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40" w:lineRule="exact"/>
        <w:jc w:val="center"/>
        <w:rPr>
          <w:rFonts w:ascii="宋体" w:hAnsi="宋体"/>
          <w:b/>
          <w:bCs/>
          <w:sz w:val="44"/>
          <w:szCs w:val="44"/>
        </w:rPr>
      </w:pPr>
      <w:bookmarkStart w:id="0" w:name="_GoBack"/>
      <w:bookmarkEnd w:id="0"/>
      <w:r>
        <w:rPr>
          <w:rFonts w:hint="eastAsia" w:ascii="宋体" w:hAnsi="宋体"/>
          <w:b/>
          <w:bCs/>
          <w:sz w:val="44"/>
          <w:szCs w:val="44"/>
        </w:rPr>
        <w:t>湛江中心人民医院工程接收管家软件</w:t>
      </w:r>
    </w:p>
    <w:p>
      <w:pPr>
        <w:jc w:val="center"/>
        <w:rPr>
          <w:rFonts w:ascii="宋体" w:hAnsi="宋体"/>
          <w:b/>
          <w:bCs/>
          <w:sz w:val="44"/>
          <w:szCs w:val="44"/>
        </w:rPr>
      </w:pPr>
      <w:r>
        <w:rPr>
          <w:rFonts w:hint="eastAsia" w:ascii="宋体" w:hAnsi="宋体"/>
          <w:b/>
          <w:bCs/>
          <w:sz w:val="44"/>
          <w:szCs w:val="44"/>
        </w:rPr>
        <w:t>和迁建项目工程现状核对与存在</w:t>
      </w:r>
    </w:p>
    <w:p>
      <w:pPr>
        <w:jc w:val="center"/>
        <w:rPr>
          <w:rFonts w:ascii="宋体" w:hAnsi="宋体"/>
          <w:b/>
          <w:bCs/>
          <w:sz w:val="44"/>
          <w:szCs w:val="44"/>
        </w:rPr>
      </w:pPr>
      <w:r>
        <w:rPr>
          <w:rFonts w:hint="eastAsia" w:ascii="宋体" w:hAnsi="宋体"/>
          <w:b/>
          <w:bCs/>
          <w:sz w:val="44"/>
          <w:szCs w:val="44"/>
        </w:rPr>
        <w:t>问题论证服务采购项目需求</w:t>
      </w:r>
    </w:p>
    <w:p>
      <w:pPr>
        <w:spacing w:line="600" w:lineRule="exact"/>
        <w:ind w:firstLine="640"/>
        <w:rPr>
          <w:rFonts w:ascii="宋体" w:hAnsi="宋体"/>
          <w:b/>
          <w:color w:val="000000"/>
          <w:sz w:val="28"/>
          <w:szCs w:val="28"/>
        </w:rPr>
      </w:pPr>
      <w:r>
        <w:rPr>
          <w:rFonts w:hint="eastAsia" w:ascii="宋体" w:hAnsi="宋体"/>
          <w:b/>
          <w:color w:val="000000"/>
          <w:sz w:val="28"/>
          <w:szCs w:val="28"/>
        </w:rPr>
        <w:t>一、投标人</w:t>
      </w:r>
      <w:r>
        <w:rPr>
          <w:rFonts w:ascii="宋体" w:hAnsi="宋体"/>
          <w:b/>
          <w:color w:val="000000"/>
          <w:sz w:val="28"/>
          <w:szCs w:val="28"/>
        </w:rPr>
        <w:t>资质要求</w:t>
      </w:r>
    </w:p>
    <w:p>
      <w:pPr>
        <w:pStyle w:val="10"/>
        <w:spacing w:line="600" w:lineRule="exact"/>
        <w:ind w:firstLine="560"/>
        <w:rPr>
          <w:rFonts w:ascii="宋体" w:hAnsi="宋体"/>
          <w:color w:val="000000"/>
          <w:sz w:val="28"/>
          <w:szCs w:val="28"/>
        </w:rPr>
      </w:pPr>
      <w:r>
        <w:rPr>
          <w:rFonts w:hint="eastAsia" w:ascii="宋体" w:hAnsi="宋体"/>
          <w:color w:val="000000"/>
          <w:sz w:val="28"/>
          <w:szCs w:val="28"/>
        </w:rPr>
        <w:t>投标人的营业范围须包括以下内容，但不仅限于以下内容：</w:t>
      </w:r>
    </w:p>
    <w:p>
      <w:pPr>
        <w:pStyle w:val="10"/>
        <w:spacing w:line="600" w:lineRule="exact"/>
        <w:ind w:firstLine="560"/>
        <w:rPr>
          <w:rFonts w:ascii="宋体" w:hAnsi="宋体"/>
          <w:color w:val="000000"/>
          <w:sz w:val="28"/>
          <w:szCs w:val="28"/>
        </w:rPr>
      </w:pPr>
      <w:r>
        <w:rPr>
          <w:rFonts w:hint="eastAsia" w:ascii="宋体" w:hAnsi="宋体"/>
          <w:color w:val="000000"/>
          <w:sz w:val="28"/>
          <w:szCs w:val="28"/>
        </w:rPr>
        <w:t>1、软件开发：建筑运营技术开发；</w:t>
      </w:r>
    </w:p>
    <w:p>
      <w:pPr>
        <w:pStyle w:val="10"/>
        <w:spacing w:line="600" w:lineRule="exact"/>
        <w:ind w:firstLine="560"/>
        <w:rPr>
          <w:rFonts w:ascii="宋体" w:hAnsi="宋体"/>
          <w:color w:val="000000"/>
          <w:sz w:val="28"/>
          <w:szCs w:val="28"/>
        </w:rPr>
      </w:pPr>
      <w:r>
        <w:rPr>
          <w:rFonts w:hint="eastAsia" w:ascii="宋体" w:hAnsi="宋体"/>
          <w:color w:val="000000"/>
          <w:sz w:val="28"/>
          <w:szCs w:val="28"/>
        </w:rPr>
        <w:t>2、建筑运营管理；</w:t>
      </w:r>
    </w:p>
    <w:p>
      <w:pPr>
        <w:pStyle w:val="10"/>
        <w:spacing w:line="600" w:lineRule="exact"/>
        <w:ind w:firstLine="560"/>
        <w:rPr>
          <w:rFonts w:ascii="宋体" w:hAnsi="宋体"/>
          <w:color w:val="000000"/>
          <w:sz w:val="28"/>
          <w:szCs w:val="28"/>
        </w:rPr>
      </w:pPr>
      <w:r>
        <w:rPr>
          <w:rFonts w:hint="eastAsia" w:ascii="宋体" w:hAnsi="宋体"/>
          <w:color w:val="000000"/>
          <w:sz w:val="28"/>
          <w:szCs w:val="28"/>
        </w:rPr>
        <w:t>3、物业管理。</w:t>
      </w:r>
    </w:p>
    <w:p>
      <w:pPr>
        <w:pStyle w:val="10"/>
        <w:spacing w:line="600" w:lineRule="exact"/>
        <w:ind w:firstLine="551" w:firstLineChars="196"/>
        <w:rPr>
          <w:rFonts w:ascii="宋体" w:hAnsi="宋体"/>
          <w:b/>
          <w:color w:val="000000"/>
          <w:sz w:val="28"/>
          <w:szCs w:val="28"/>
        </w:rPr>
      </w:pPr>
      <w:r>
        <w:rPr>
          <w:rFonts w:hint="eastAsia" w:ascii="宋体" w:hAnsi="宋体"/>
          <w:b/>
          <w:color w:val="000000"/>
          <w:sz w:val="28"/>
          <w:szCs w:val="28"/>
        </w:rPr>
        <w:t>二、采购项目</w:t>
      </w:r>
    </w:p>
    <w:p>
      <w:pPr>
        <w:pStyle w:val="10"/>
        <w:spacing w:line="600" w:lineRule="exact"/>
        <w:ind w:firstLine="0" w:firstLineChars="0"/>
        <w:rPr>
          <w:rFonts w:ascii="宋体" w:hAnsi="宋体"/>
          <w:color w:val="000000"/>
          <w:sz w:val="28"/>
          <w:szCs w:val="28"/>
        </w:rPr>
      </w:pPr>
      <w:r>
        <w:rPr>
          <w:rFonts w:hint="eastAsia" w:ascii="宋体" w:hAnsi="宋体"/>
          <w:color w:val="000000"/>
          <w:sz w:val="28"/>
          <w:szCs w:val="28"/>
        </w:rPr>
        <w:t>　　拟对以下项目进行采购：</w:t>
      </w:r>
    </w:p>
    <w:p>
      <w:pPr>
        <w:pStyle w:val="10"/>
        <w:spacing w:line="600" w:lineRule="exact"/>
        <w:ind w:firstLine="551" w:firstLineChars="196"/>
        <w:rPr>
          <w:rFonts w:ascii="宋体" w:hAnsi="宋体"/>
          <w:b/>
          <w:bCs/>
          <w:color w:val="000000"/>
          <w:sz w:val="28"/>
          <w:szCs w:val="28"/>
        </w:rPr>
      </w:pPr>
      <w:r>
        <w:rPr>
          <w:rFonts w:hint="eastAsia" w:ascii="宋体" w:hAnsi="宋体"/>
          <w:b/>
          <w:bCs/>
          <w:color w:val="000000"/>
          <w:sz w:val="28"/>
          <w:szCs w:val="28"/>
        </w:rPr>
        <w:t>1、工程接收管家软件一套</w:t>
      </w:r>
    </w:p>
    <w:p>
      <w:pPr>
        <w:pStyle w:val="10"/>
        <w:spacing w:line="600" w:lineRule="exact"/>
        <w:ind w:firstLine="560"/>
        <w:rPr>
          <w:rFonts w:ascii="宋体" w:hAnsi="宋体"/>
          <w:color w:val="000000"/>
          <w:sz w:val="28"/>
          <w:szCs w:val="28"/>
        </w:rPr>
      </w:pPr>
      <w:r>
        <w:rPr>
          <w:rFonts w:hint="eastAsia" w:ascii="宋体" w:hAnsi="宋体"/>
          <w:color w:val="000000"/>
          <w:sz w:val="28"/>
          <w:szCs w:val="28"/>
        </w:rPr>
        <w:t>投标人须具有该软件的自主知识产权，并向采购人提供相关软件证书、著作权、登记证核对渠道。接收管家软件须具有以下功能，但不仅限于以下功能：</w:t>
      </w:r>
    </w:p>
    <w:p>
      <w:pPr>
        <w:pStyle w:val="10"/>
        <w:spacing w:line="600" w:lineRule="exact"/>
        <w:ind w:firstLine="560"/>
        <w:rPr>
          <w:rFonts w:ascii="宋体" w:hAnsi="宋体"/>
          <w:color w:val="000000"/>
          <w:sz w:val="28"/>
          <w:szCs w:val="28"/>
        </w:rPr>
      </w:pPr>
      <w:r>
        <w:rPr>
          <w:rFonts w:hint="eastAsia" w:ascii="宋体" w:hAnsi="宋体"/>
          <w:color w:val="000000"/>
          <w:sz w:val="28"/>
          <w:szCs w:val="28"/>
        </w:rPr>
        <w:t>（1）软件能够根据输入的项目工程设计技术数据和现场采集数据，自动判断工程建设是否符合规范要求和设计要求、自动生成接管评估报告（报告须明确指出施工不符合规范和设计要求的判定标准和具体内容）。</w:t>
      </w:r>
    </w:p>
    <w:p>
      <w:pPr>
        <w:pStyle w:val="10"/>
        <w:spacing w:line="600" w:lineRule="exact"/>
        <w:ind w:firstLine="560"/>
        <w:rPr>
          <w:rFonts w:ascii="宋体" w:hAnsi="宋体"/>
          <w:color w:val="000000"/>
          <w:sz w:val="28"/>
          <w:szCs w:val="28"/>
        </w:rPr>
      </w:pPr>
      <w:r>
        <w:rPr>
          <w:rFonts w:hint="eastAsia" w:ascii="宋体" w:hAnsi="宋体"/>
          <w:color w:val="000000"/>
          <w:sz w:val="28"/>
          <w:szCs w:val="28"/>
        </w:rPr>
        <w:t>（2）软件具有可录入工程设备维护数据和检索等功能。</w:t>
      </w:r>
    </w:p>
    <w:p>
      <w:pPr>
        <w:pStyle w:val="3"/>
        <w:spacing w:line="600" w:lineRule="exact"/>
        <w:ind w:firstLine="560" w:firstLineChars="200"/>
        <w:rPr>
          <w:rFonts w:ascii="宋体" w:hAnsi="宋体"/>
          <w:color w:val="000000"/>
          <w:sz w:val="28"/>
          <w:szCs w:val="28"/>
        </w:rPr>
      </w:pPr>
      <w:r>
        <w:rPr>
          <w:rFonts w:hint="eastAsia" w:ascii="宋体" w:hAnsi="宋体"/>
          <w:color w:val="000000"/>
          <w:sz w:val="28"/>
          <w:szCs w:val="28"/>
        </w:rPr>
        <w:t>（3）软件系统的功能应根满足采购人的使用要求，并根据采购人的实际需求进行修改。</w:t>
      </w:r>
    </w:p>
    <w:p>
      <w:pPr>
        <w:pStyle w:val="10"/>
        <w:spacing w:line="600" w:lineRule="exact"/>
        <w:ind w:firstLine="551" w:firstLineChars="196"/>
        <w:rPr>
          <w:rFonts w:ascii="宋体" w:hAnsi="宋体"/>
          <w:b/>
          <w:bCs/>
          <w:color w:val="000000"/>
          <w:sz w:val="28"/>
          <w:szCs w:val="28"/>
        </w:rPr>
      </w:pPr>
      <w:r>
        <w:rPr>
          <w:rFonts w:hint="eastAsia" w:ascii="宋体" w:hAnsi="宋体"/>
          <w:b/>
          <w:bCs/>
          <w:color w:val="000000"/>
          <w:sz w:val="28"/>
          <w:szCs w:val="28"/>
        </w:rPr>
        <w:t>2、医院迁建项目工程现状核对服务</w:t>
      </w:r>
    </w:p>
    <w:p>
      <w:pPr>
        <w:pStyle w:val="10"/>
        <w:spacing w:line="600" w:lineRule="exact"/>
        <w:ind w:firstLine="560"/>
        <w:rPr>
          <w:rFonts w:ascii="宋体" w:hAnsi="宋体"/>
          <w:color w:val="000000"/>
          <w:sz w:val="28"/>
          <w:szCs w:val="28"/>
        </w:rPr>
      </w:pPr>
      <w:r>
        <w:rPr>
          <w:rFonts w:hint="eastAsia" w:ascii="宋体" w:hAnsi="宋体"/>
          <w:color w:val="000000"/>
          <w:sz w:val="28"/>
          <w:szCs w:val="28"/>
        </w:rPr>
        <w:t>现场核对范围是医院迁建项目的全部工程项目，核对服务应包括以下内容，但不仅限于以下内容：</w:t>
      </w:r>
    </w:p>
    <w:p>
      <w:pPr>
        <w:pStyle w:val="10"/>
        <w:spacing w:line="600" w:lineRule="exact"/>
        <w:ind w:firstLine="560"/>
        <w:rPr>
          <w:rFonts w:ascii="宋体" w:hAnsi="宋体"/>
          <w:color w:val="000000"/>
          <w:sz w:val="28"/>
          <w:szCs w:val="28"/>
        </w:rPr>
      </w:pPr>
      <w:r>
        <w:rPr>
          <w:rFonts w:hint="eastAsia" w:ascii="宋体" w:hAnsi="宋体"/>
          <w:color w:val="000000"/>
          <w:sz w:val="28"/>
          <w:szCs w:val="28"/>
        </w:rPr>
        <w:t>1、建筑工程现状核对服务</w:t>
      </w:r>
    </w:p>
    <w:p>
      <w:pPr>
        <w:pStyle w:val="10"/>
        <w:spacing w:line="600" w:lineRule="exact"/>
        <w:ind w:firstLine="560"/>
        <w:rPr>
          <w:rFonts w:ascii="宋体" w:hAnsi="宋体"/>
          <w:color w:val="000000"/>
          <w:sz w:val="28"/>
          <w:szCs w:val="28"/>
        </w:rPr>
      </w:pPr>
      <w:r>
        <w:rPr>
          <w:rFonts w:hint="eastAsia" w:ascii="宋体" w:hAnsi="宋体"/>
          <w:color w:val="000000"/>
          <w:sz w:val="28"/>
          <w:szCs w:val="28"/>
        </w:rPr>
        <w:t>（1）土建工程现状核对服务；</w:t>
      </w:r>
    </w:p>
    <w:p>
      <w:pPr>
        <w:pStyle w:val="10"/>
        <w:spacing w:line="600" w:lineRule="exact"/>
        <w:ind w:firstLine="560"/>
        <w:rPr>
          <w:rFonts w:ascii="宋体" w:hAnsi="宋体"/>
          <w:color w:val="000000"/>
          <w:sz w:val="28"/>
          <w:szCs w:val="28"/>
        </w:rPr>
      </w:pPr>
      <w:r>
        <w:rPr>
          <w:rFonts w:hint="eastAsia" w:ascii="宋体" w:hAnsi="宋体"/>
          <w:color w:val="000000"/>
          <w:sz w:val="28"/>
          <w:szCs w:val="28"/>
        </w:rPr>
        <w:t>（2）给排水工程现状核对服务；</w:t>
      </w:r>
    </w:p>
    <w:p>
      <w:pPr>
        <w:pStyle w:val="10"/>
        <w:spacing w:line="600" w:lineRule="exact"/>
        <w:ind w:firstLine="560"/>
        <w:rPr>
          <w:rFonts w:ascii="宋体" w:hAnsi="宋体"/>
          <w:color w:val="000000"/>
          <w:sz w:val="28"/>
          <w:szCs w:val="28"/>
        </w:rPr>
      </w:pPr>
      <w:r>
        <w:rPr>
          <w:rFonts w:hint="eastAsia" w:ascii="宋体" w:hAnsi="宋体"/>
          <w:color w:val="000000"/>
          <w:sz w:val="28"/>
          <w:szCs w:val="28"/>
        </w:rPr>
        <w:t>（3）污水处理工程现状核对服务。</w:t>
      </w:r>
    </w:p>
    <w:p>
      <w:pPr>
        <w:pStyle w:val="10"/>
        <w:spacing w:line="600" w:lineRule="exact"/>
        <w:ind w:firstLine="560"/>
        <w:rPr>
          <w:rFonts w:ascii="宋体" w:hAnsi="宋体"/>
          <w:color w:val="000000"/>
          <w:sz w:val="28"/>
          <w:szCs w:val="28"/>
        </w:rPr>
      </w:pPr>
      <w:r>
        <w:rPr>
          <w:rFonts w:hint="eastAsia" w:ascii="宋体" w:hAnsi="宋体"/>
          <w:color w:val="000000"/>
          <w:sz w:val="28"/>
          <w:szCs w:val="28"/>
        </w:rPr>
        <w:t>2、安装工程现状核对服务</w:t>
      </w:r>
    </w:p>
    <w:p>
      <w:pPr>
        <w:pStyle w:val="10"/>
        <w:spacing w:line="600" w:lineRule="exact"/>
        <w:ind w:firstLine="560"/>
        <w:rPr>
          <w:rFonts w:ascii="宋体" w:hAnsi="宋体"/>
          <w:color w:val="000000"/>
          <w:sz w:val="28"/>
          <w:szCs w:val="28"/>
        </w:rPr>
      </w:pPr>
      <w:r>
        <w:rPr>
          <w:rFonts w:hint="eastAsia" w:ascii="宋体" w:hAnsi="宋体"/>
          <w:color w:val="000000"/>
          <w:sz w:val="28"/>
          <w:szCs w:val="28"/>
        </w:rPr>
        <w:t>（1）主体工程供电系统现状核对服务；</w:t>
      </w:r>
    </w:p>
    <w:p>
      <w:pPr>
        <w:pStyle w:val="10"/>
        <w:spacing w:line="600" w:lineRule="exact"/>
        <w:ind w:firstLine="560"/>
        <w:rPr>
          <w:rFonts w:ascii="宋体" w:hAnsi="宋体"/>
          <w:color w:val="000000"/>
          <w:sz w:val="28"/>
          <w:szCs w:val="28"/>
        </w:rPr>
      </w:pPr>
      <w:r>
        <w:rPr>
          <w:rFonts w:hint="eastAsia" w:ascii="宋体" w:hAnsi="宋体"/>
          <w:color w:val="000000"/>
          <w:sz w:val="28"/>
          <w:szCs w:val="28"/>
        </w:rPr>
        <w:t>（2）弱电系统现状核对服务；</w:t>
      </w:r>
    </w:p>
    <w:p>
      <w:pPr>
        <w:pStyle w:val="10"/>
        <w:spacing w:line="600" w:lineRule="exact"/>
        <w:ind w:firstLine="560"/>
        <w:rPr>
          <w:rFonts w:ascii="宋体" w:hAnsi="宋体"/>
          <w:color w:val="000000"/>
          <w:sz w:val="28"/>
          <w:szCs w:val="28"/>
        </w:rPr>
      </w:pPr>
      <w:r>
        <w:rPr>
          <w:rFonts w:hint="eastAsia" w:ascii="宋体" w:hAnsi="宋体"/>
          <w:color w:val="000000"/>
          <w:sz w:val="28"/>
          <w:szCs w:val="28"/>
        </w:rPr>
        <w:t>（3）洁净工程现状核对服务；</w:t>
      </w:r>
    </w:p>
    <w:p>
      <w:pPr>
        <w:pStyle w:val="10"/>
        <w:spacing w:line="600" w:lineRule="exact"/>
        <w:ind w:firstLine="560"/>
        <w:rPr>
          <w:rFonts w:ascii="宋体" w:hAnsi="宋体"/>
          <w:color w:val="000000"/>
          <w:sz w:val="28"/>
          <w:szCs w:val="28"/>
        </w:rPr>
      </w:pPr>
      <w:r>
        <w:rPr>
          <w:rFonts w:hint="eastAsia" w:ascii="宋体" w:hAnsi="宋体"/>
          <w:color w:val="000000"/>
          <w:sz w:val="28"/>
          <w:szCs w:val="28"/>
        </w:rPr>
        <w:t>（4）医气系统现状核对服务；</w:t>
      </w:r>
    </w:p>
    <w:p>
      <w:pPr>
        <w:pStyle w:val="10"/>
        <w:spacing w:line="600" w:lineRule="exact"/>
        <w:ind w:firstLine="560"/>
        <w:rPr>
          <w:rFonts w:ascii="宋体" w:hAnsi="宋体"/>
          <w:color w:val="000000"/>
          <w:sz w:val="28"/>
          <w:szCs w:val="28"/>
        </w:rPr>
      </w:pPr>
      <w:r>
        <w:rPr>
          <w:rFonts w:hint="eastAsia" w:ascii="宋体" w:hAnsi="宋体"/>
          <w:color w:val="000000"/>
          <w:sz w:val="28"/>
          <w:szCs w:val="28"/>
        </w:rPr>
        <w:t>（5）制氧与负压系统现状核对服务；</w:t>
      </w:r>
    </w:p>
    <w:p>
      <w:pPr>
        <w:pStyle w:val="10"/>
        <w:spacing w:line="600" w:lineRule="exact"/>
        <w:ind w:firstLine="560"/>
        <w:rPr>
          <w:rFonts w:ascii="宋体" w:hAnsi="宋体"/>
          <w:color w:val="000000"/>
          <w:sz w:val="28"/>
          <w:szCs w:val="28"/>
        </w:rPr>
      </w:pPr>
      <w:r>
        <w:rPr>
          <w:rFonts w:hint="eastAsia" w:ascii="宋体" w:hAnsi="宋体"/>
          <w:color w:val="000000"/>
          <w:sz w:val="28"/>
          <w:szCs w:val="28"/>
        </w:rPr>
        <w:t>（6）消防系统现状核对服务；</w:t>
      </w:r>
    </w:p>
    <w:p>
      <w:pPr>
        <w:pStyle w:val="10"/>
        <w:spacing w:line="600" w:lineRule="exact"/>
        <w:ind w:firstLine="560"/>
        <w:rPr>
          <w:rFonts w:ascii="宋体" w:hAnsi="宋体"/>
          <w:color w:val="000000"/>
          <w:sz w:val="28"/>
          <w:szCs w:val="28"/>
        </w:rPr>
      </w:pPr>
      <w:r>
        <w:rPr>
          <w:rFonts w:hint="eastAsia" w:ascii="宋体" w:hAnsi="宋体"/>
          <w:color w:val="000000"/>
          <w:sz w:val="28"/>
          <w:szCs w:val="28"/>
        </w:rPr>
        <w:t>（7）厨房工程现状核对服务；</w:t>
      </w:r>
    </w:p>
    <w:p>
      <w:pPr>
        <w:pStyle w:val="10"/>
        <w:spacing w:line="600" w:lineRule="exact"/>
        <w:ind w:firstLine="560"/>
        <w:rPr>
          <w:rFonts w:ascii="宋体" w:hAnsi="宋体"/>
          <w:color w:val="000000"/>
          <w:sz w:val="28"/>
          <w:szCs w:val="28"/>
        </w:rPr>
      </w:pPr>
      <w:r>
        <w:rPr>
          <w:rFonts w:hint="eastAsia" w:ascii="宋体" w:hAnsi="宋体"/>
          <w:color w:val="000000"/>
          <w:sz w:val="28"/>
          <w:szCs w:val="28"/>
        </w:rPr>
        <w:t>（8）标识系统现状核对服务；</w:t>
      </w:r>
    </w:p>
    <w:p>
      <w:pPr>
        <w:pStyle w:val="10"/>
        <w:spacing w:line="600" w:lineRule="exact"/>
        <w:ind w:firstLine="560"/>
        <w:rPr>
          <w:rFonts w:ascii="宋体" w:hAnsi="宋体"/>
          <w:color w:val="000000"/>
          <w:sz w:val="28"/>
          <w:szCs w:val="28"/>
        </w:rPr>
      </w:pPr>
      <w:r>
        <w:rPr>
          <w:rFonts w:hint="eastAsia" w:ascii="宋体" w:hAnsi="宋体"/>
          <w:color w:val="000000"/>
          <w:sz w:val="28"/>
          <w:szCs w:val="28"/>
        </w:rPr>
        <w:t>（9）园林景观工程现状核对服务；</w:t>
      </w:r>
    </w:p>
    <w:p>
      <w:pPr>
        <w:pStyle w:val="10"/>
        <w:spacing w:line="600" w:lineRule="exact"/>
        <w:ind w:firstLine="560"/>
        <w:rPr>
          <w:rFonts w:ascii="宋体" w:hAnsi="宋体"/>
          <w:color w:val="000000"/>
          <w:sz w:val="28"/>
          <w:szCs w:val="28"/>
        </w:rPr>
      </w:pPr>
      <w:r>
        <w:rPr>
          <w:rFonts w:hint="eastAsia" w:ascii="宋体" w:hAnsi="宋体"/>
          <w:color w:val="000000"/>
          <w:sz w:val="28"/>
          <w:szCs w:val="28"/>
        </w:rPr>
        <w:t>（10）空调与新风（含排风）系统工程现状核对服务；</w:t>
      </w:r>
    </w:p>
    <w:p>
      <w:pPr>
        <w:pStyle w:val="10"/>
        <w:spacing w:line="600" w:lineRule="exact"/>
        <w:ind w:firstLine="560"/>
        <w:rPr>
          <w:rFonts w:ascii="宋体" w:hAnsi="宋体"/>
          <w:color w:val="000000"/>
          <w:sz w:val="28"/>
          <w:szCs w:val="28"/>
        </w:rPr>
      </w:pPr>
      <w:r>
        <w:rPr>
          <w:rFonts w:hint="eastAsia" w:ascii="宋体" w:hAnsi="宋体"/>
          <w:color w:val="000000"/>
          <w:sz w:val="28"/>
          <w:szCs w:val="28"/>
        </w:rPr>
        <w:t>（11）监控系统工程现状核对服务。</w:t>
      </w:r>
    </w:p>
    <w:p>
      <w:pPr>
        <w:pStyle w:val="10"/>
        <w:spacing w:line="600" w:lineRule="exact"/>
        <w:ind w:firstLine="560"/>
        <w:rPr>
          <w:rFonts w:ascii="宋体" w:hAnsi="宋体"/>
          <w:color w:val="000000"/>
          <w:sz w:val="28"/>
          <w:szCs w:val="28"/>
        </w:rPr>
      </w:pPr>
      <w:r>
        <w:rPr>
          <w:rFonts w:hint="eastAsia" w:ascii="宋体" w:hAnsi="宋体"/>
          <w:color w:val="000000"/>
          <w:sz w:val="28"/>
          <w:szCs w:val="28"/>
        </w:rPr>
        <w:t>3、迁建项目工程存在问题论证服务</w:t>
      </w:r>
    </w:p>
    <w:p>
      <w:pPr>
        <w:pStyle w:val="10"/>
        <w:spacing w:line="600" w:lineRule="exact"/>
        <w:ind w:firstLine="560"/>
        <w:rPr>
          <w:rFonts w:ascii="宋体" w:hAnsi="宋体"/>
          <w:b/>
          <w:color w:val="000000"/>
          <w:sz w:val="28"/>
          <w:szCs w:val="28"/>
        </w:rPr>
      </w:pPr>
      <w:r>
        <w:rPr>
          <w:rFonts w:hint="eastAsia" w:ascii="宋体" w:hAnsi="宋体"/>
          <w:color w:val="000000"/>
          <w:sz w:val="28"/>
          <w:szCs w:val="28"/>
        </w:rPr>
        <w:t>三</w:t>
      </w:r>
      <w:r>
        <w:rPr>
          <w:rFonts w:hint="eastAsia" w:ascii="宋体" w:hAnsi="宋体"/>
          <w:b/>
          <w:color w:val="000000"/>
          <w:sz w:val="28"/>
          <w:szCs w:val="28"/>
        </w:rPr>
        <w:t>、评估报告要求</w:t>
      </w:r>
    </w:p>
    <w:p>
      <w:pPr>
        <w:pStyle w:val="10"/>
        <w:spacing w:line="600" w:lineRule="exact"/>
        <w:ind w:firstLine="560"/>
        <w:rPr>
          <w:rFonts w:ascii="宋体" w:hAnsi="宋体"/>
          <w:color w:val="000000"/>
          <w:sz w:val="28"/>
          <w:szCs w:val="28"/>
        </w:rPr>
      </w:pPr>
      <w:r>
        <w:rPr>
          <w:rFonts w:hint="eastAsia" w:ascii="宋体" w:hAnsi="宋体"/>
          <w:color w:val="000000"/>
          <w:sz w:val="28"/>
          <w:szCs w:val="28"/>
        </w:rPr>
        <w:t>（一）中标人须提交以上服务项目的评估报告。报告须详细列明以下内容，但不仅限于以下内容：</w:t>
      </w:r>
    </w:p>
    <w:p>
      <w:pPr>
        <w:pStyle w:val="10"/>
        <w:spacing w:line="600" w:lineRule="exact"/>
        <w:ind w:firstLine="560"/>
        <w:rPr>
          <w:rFonts w:ascii="宋体" w:hAnsi="宋体"/>
          <w:color w:val="000000"/>
          <w:sz w:val="28"/>
          <w:szCs w:val="28"/>
        </w:rPr>
      </w:pPr>
      <w:r>
        <w:rPr>
          <w:rFonts w:hint="eastAsia" w:ascii="宋体" w:hAnsi="宋体"/>
          <w:color w:val="000000"/>
          <w:sz w:val="28"/>
          <w:szCs w:val="28"/>
        </w:rPr>
        <w:t>1、工程现状与竣工图纸是否一致；</w:t>
      </w:r>
    </w:p>
    <w:p>
      <w:pPr>
        <w:pStyle w:val="10"/>
        <w:spacing w:line="600" w:lineRule="exact"/>
        <w:ind w:firstLine="560"/>
        <w:rPr>
          <w:rFonts w:ascii="宋体" w:hAnsi="宋体"/>
          <w:color w:val="000000"/>
          <w:sz w:val="28"/>
          <w:szCs w:val="28"/>
        </w:rPr>
      </w:pPr>
      <w:r>
        <w:rPr>
          <w:rFonts w:hint="eastAsia" w:ascii="宋体" w:hAnsi="宋体"/>
          <w:color w:val="000000"/>
          <w:sz w:val="28"/>
          <w:szCs w:val="28"/>
        </w:rPr>
        <w:t>2、设备参数是否符合或优于竣工图纸要求；</w:t>
      </w:r>
    </w:p>
    <w:p>
      <w:pPr>
        <w:pStyle w:val="10"/>
        <w:spacing w:line="600" w:lineRule="exact"/>
        <w:ind w:firstLine="560"/>
        <w:rPr>
          <w:rFonts w:ascii="宋体" w:hAnsi="宋体"/>
          <w:color w:val="000000"/>
          <w:sz w:val="28"/>
          <w:szCs w:val="28"/>
        </w:rPr>
      </w:pPr>
      <w:r>
        <w:rPr>
          <w:rFonts w:hint="eastAsia" w:ascii="宋体" w:hAnsi="宋体"/>
          <w:color w:val="000000"/>
          <w:sz w:val="28"/>
          <w:szCs w:val="28"/>
        </w:rPr>
        <w:t>3、设备安装是否符合规范要求；</w:t>
      </w:r>
    </w:p>
    <w:p>
      <w:pPr>
        <w:pStyle w:val="10"/>
        <w:spacing w:line="600" w:lineRule="exact"/>
        <w:ind w:firstLine="560"/>
        <w:rPr>
          <w:rFonts w:ascii="宋体" w:hAnsi="宋体"/>
          <w:color w:val="000000"/>
          <w:sz w:val="28"/>
          <w:szCs w:val="28"/>
        </w:rPr>
      </w:pPr>
      <w:r>
        <w:rPr>
          <w:rFonts w:hint="eastAsia" w:ascii="宋体" w:hAnsi="宋体"/>
          <w:color w:val="000000"/>
          <w:sz w:val="28"/>
          <w:szCs w:val="28"/>
        </w:rPr>
        <w:t>4、工程材料和设备是否符合招标采购文件要求；</w:t>
      </w:r>
    </w:p>
    <w:p>
      <w:pPr>
        <w:pStyle w:val="10"/>
        <w:spacing w:line="600" w:lineRule="exact"/>
        <w:ind w:firstLine="560"/>
        <w:rPr>
          <w:rFonts w:ascii="宋体" w:hAnsi="宋体"/>
          <w:color w:val="000000"/>
          <w:sz w:val="28"/>
          <w:szCs w:val="28"/>
        </w:rPr>
      </w:pPr>
      <w:r>
        <w:rPr>
          <w:rFonts w:hint="eastAsia" w:ascii="宋体" w:hAnsi="宋体"/>
          <w:color w:val="000000"/>
          <w:sz w:val="28"/>
          <w:szCs w:val="28"/>
        </w:rPr>
        <w:t>5、设备运行是否正常；</w:t>
      </w:r>
    </w:p>
    <w:p>
      <w:pPr>
        <w:pStyle w:val="10"/>
        <w:spacing w:line="600" w:lineRule="exact"/>
        <w:ind w:firstLine="560"/>
        <w:rPr>
          <w:rFonts w:ascii="宋体" w:hAnsi="宋体"/>
          <w:color w:val="000000"/>
          <w:sz w:val="28"/>
          <w:szCs w:val="28"/>
        </w:rPr>
      </w:pPr>
      <w:r>
        <w:rPr>
          <w:rFonts w:hint="eastAsia" w:ascii="宋体" w:hAnsi="宋体"/>
          <w:color w:val="000000"/>
          <w:sz w:val="28"/>
          <w:szCs w:val="28"/>
        </w:rPr>
        <w:t>6、针对存在问题逐个提出整改的可行性意见与建议。</w:t>
      </w:r>
    </w:p>
    <w:p>
      <w:pPr>
        <w:pStyle w:val="10"/>
        <w:spacing w:line="600" w:lineRule="exact"/>
        <w:ind w:firstLine="560"/>
        <w:rPr>
          <w:rFonts w:ascii="宋体" w:hAnsi="宋体"/>
          <w:color w:val="000000"/>
          <w:sz w:val="28"/>
          <w:szCs w:val="28"/>
        </w:rPr>
      </w:pPr>
      <w:r>
        <w:rPr>
          <w:rFonts w:hint="eastAsia" w:ascii="宋体" w:hAnsi="宋体"/>
          <w:color w:val="000000"/>
          <w:sz w:val="28"/>
          <w:szCs w:val="28"/>
        </w:rPr>
        <w:t>（二）中标单位须协助采购人与参建单位洽商解决工程现状核对发现的问题。</w:t>
      </w:r>
    </w:p>
    <w:p>
      <w:pPr>
        <w:pStyle w:val="10"/>
        <w:spacing w:line="600" w:lineRule="exact"/>
        <w:ind w:firstLine="551" w:firstLineChars="196"/>
        <w:rPr>
          <w:rFonts w:ascii="宋体" w:hAnsi="宋体"/>
          <w:b/>
          <w:color w:val="000000"/>
          <w:sz w:val="28"/>
          <w:szCs w:val="28"/>
        </w:rPr>
      </w:pPr>
      <w:r>
        <w:rPr>
          <w:rFonts w:hint="eastAsia" w:ascii="宋体" w:hAnsi="宋体"/>
          <w:b/>
          <w:color w:val="000000"/>
          <w:sz w:val="28"/>
          <w:szCs w:val="28"/>
        </w:rPr>
        <w:t>四、迁建项目存在问题论证服务要求</w:t>
      </w:r>
    </w:p>
    <w:p>
      <w:pPr>
        <w:pStyle w:val="10"/>
        <w:spacing w:line="600" w:lineRule="exact"/>
        <w:ind w:firstLine="555" w:firstLineChars="0"/>
        <w:rPr>
          <w:rFonts w:ascii="宋体" w:hAnsi="宋体"/>
          <w:color w:val="000000"/>
          <w:sz w:val="28"/>
          <w:szCs w:val="28"/>
        </w:rPr>
      </w:pPr>
      <w:r>
        <w:rPr>
          <w:rFonts w:hint="eastAsia" w:ascii="宋体" w:hAnsi="宋体"/>
          <w:color w:val="000000"/>
          <w:sz w:val="28"/>
          <w:szCs w:val="28"/>
        </w:rPr>
        <w:t>由中标单位负责组织专家对以下问题进行论证：</w:t>
      </w:r>
    </w:p>
    <w:p>
      <w:pPr>
        <w:pStyle w:val="10"/>
        <w:tabs>
          <w:tab w:val="left" w:pos="312"/>
        </w:tabs>
        <w:spacing w:line="600" w:lineRule="exact"/>
        <w:ind w:firstLine="560"/>
        <w:rPr>
          <w:rFonts w:ascii="宋体" w:hAnsi="宋体"/>
          <w:color w:val="000000"/>
          <w:sz w:val="28"/>
          <w:szCs w:val="28"/>
        </w:rPr>
      </w:pPr>
      <w:r>
        <w:rPr>
          <w:rFonts w:hint="eastAsia" w:ascii="宋体" w:hAnsi="宋体"/>
          <w:color w:val="000000"/>
          <w:sz w:val="28"/>
          <w:szCs w:val="28"/>
        </w:rPr>
        <w:t>1、采购人与参建单位洽商解决工程现状核对发现的无法达成共识的问题。</w:t>
      </w:r>
    </w:p>
    <w:p>
      <w:pPr>
        <w:pStyle w:val="10"/>
        <w:tabs>
          <w:tab w:val="left" w:pos="312"/>
        </w:tabs>
        <w:spacing w:line="600" w:lineRule="exact"/>
        <w:ind w:firstLine="560"/>
        <w:rPr>
          <w:rFonts w:ascii="宋体" w:hAnsi="宋体"/>
          <w:color w:val="000000"/>
          <w:sz w:val="28"/>
          <w:szCs w:val="28"/>
        </w:rPr>
      </w:pPr>
      <w:r>
        <w:rPr>
          <w:rFonts w:hint="eastAsia" w:ascii="宋体" w:hAnsi="宋体"/>
          <w:color w:val="000000"/>
          <w:sz w:val="28"/>
          <w:szCs w:val="28"/>
        </w:rPr>
        <w:t>2、仅达到工程建设标准最低要求，无法满足医院使用要求的问题。</w:t>
      </w:r>
    </w:p>
    <w:p>
      <w:pPr>
        <w:pStyle w:val="10"/>
        <w:spacing w:line="600" w:lineRule="exact"/>
        <w:ind w:firstLine="551" w:firstLineChars="196"/>
        <w:rPr>
          <w:rFonts w:ascii="宋体" w:hAnsi="宋体"/>
          <w:b/>
          <w:sz w:val="28"/>
          <w:szCs w:val="28"/>
        </w:rPr>
      </w:pPr>
      <w:r>
        <w:rPr>
          <w:rFonts w:hint="eastAsia" w:ascii="宋体" w:hAnsi="宋体"/>
          <w:b/>
          <w:sz w:val="28"/>
          <w:szCs w:val="28"/>
        </w:rPr>
        <w:t>五、其他要求</w:t>
      </w:r>
    </w:p>
    <w:p>
      <w:pPr>
        <w:pStyle w:val="10"/>
        <w:spacing w:line="600" w:lineRule="exact"/>
        <w:ind w:firstLine="551" w:firstLineChars="196"/>
        <w:rPr>
          <w:rFonts w:ascii="宋体" w:hAnsi="宋体"/>
          <w:b/>
          <w:sz w:val="28"/>
          <w:szCs w:val="28"/>
        </w:rPr>
      </w:pPr>
      <w:r>
        <w:rPr>
          <w:rFonts w:hint="eastAsia" w:ascii="宋体" w:hAnsi="宋体"/>
          <w:b/>
          <w:sz w:val="28"/>
          <w:szCs w:val="28"/>
        </w:rPr>
        <w:t>（一）对工程接收管家软件</w:t>
      </w:r>
    </w:p>
    <w:p>
      <w:pPr>
        <w:pStyle w:val="10"/>
        <w:spacing w:line="600" w:lineRule="exact"/>
        <w:ind w:firstLine="560"/>
        <w:rPr>
          <w:rFonts w:ascii="宋体" w:hAnsi="宋体"/>
          <w:color w:val="000000"/>
          <w:sz w:val="28"/>
          <w:szCs w:val="28"/>
        </w:rPr>
      </w:pPr>
      <w:r>
        <w:rPr>
          <w:rFonts w:hint="eastAsia" w:ascii="宋体" w:hAnsi="宋体"/>
          <w:color w:val="000000"/>
          <w:sz w:val="28"/>
          <w:szCs w:val="28"/>
        </w:rPr>
        <w:t>1、投标人须保证提交的软件能够满足采购人的采购要求。</w:t>
      </w:r>
    </w:p>
    <w:p>
      <w:pPr>
        <w:pStyle w:val="10"/>
        <w:spacing w:line="600" w:lineRule="exact"/>
        <w:ind w:firstLine="560"/>
        <w:rPr>
          <w:rFonts w:ascii="宋体" w:hAnsi="宋体"/>
          <w:color w:val="000000"/>
          <w:sz w:val="28"/>
          <w:szCs w:val="28"/>
        </w:rPr>
      </w:pPr>
      <w:r>
        <w:rPr>
          <w:rFonts w:hint="eastAsia" w:ascii="宋体" w:hAnsi="宋体"/>
          <w:color w:val="000000"/>
          <w:sz w:val="28"/>
          <w:szCs w:val="28"/>
        </w:rPr>
        <w:t>2、投标人须提供详细的软件功能说明及功能模块的清单；</w:t>
      </w:r>
    </w:p>
    <w:p>
      <w:pPr>
        <w:pStyle w:val="10"/>
        <w:spacing w:line="600" w:lineRule="exact"/>
        <w:ind w:firstLine="560"/>
        <w:rPr>
          <w:rFonts w:ascii="宋体" w:hAnsi="宋体"/>
          <w:color w:val="000000"/>
          <w:sz w:val="28"/>
          <w:szCs w:val="28"/>
        </w:rPr>
      </w:pPr>
      <w:r>
        <w:rPr>
          <w:rFonts w:hint="eastAsia" w:ascii="宋体" w:hAnsi="宋体"/>
          <w:color w:val="000000"/>
          <w:sz w:val="28"/>
          <w:szCs w:val="28"/>
        </w:rPr>
        <w:t>3、投标人须按采购人的要求组织软件功能现场演示；</w:t>
      </w:r>
    </w:p>
    <w:p>
      <w:pPr>
        <w:pStyle w:val="10"/>
        <w:spacing w:line="600" w:lineRule="exact"/>
        <w:ind w:firstLine="560"/>
        <w:rPr>
          <w:rFonts w:ascii="宋体" w:hAnsi="宋体"/>
          <w:bCs/>
          <w:sz w:val="28"/>
          <w:szCs w:val="28"/>
        </w:rPr>
      </w:pPr>
      <w:r>
        <w:rPr>
          <w:rFonts w:hint="eastAsia" w:ascii="宋体" w:hAnsi="宋体"/>
          <w:bCs/>
          <w:sz w:val="28"/>
          <w:szCs w:val="28"/>
        </w:rPr>
        <w:t>4、软件的免费升级维护期</w:t>
      </w:r>
      <w:r>
        <w:rPr>
          <w:rFonts w:ascii="Arial" w:hAnsi="Arial" w:cs="Arial"/>
          <w:bCs/>
          <w:sz w:val="28"/>
          <w:szCs w:val="28"/>
        </w:rPr>
        <w:t>≥</w:t>
      </w:r>
      <w:r>
        <w:rPr>
          <w:rFonts w:hint="eastAsia" w:ascii="宋体" w:hAnsi="宋体"/>
          <w:bCs/>
          <w:sz w:val="28"/>
          <w:szCs w:val="28"/>
        </w:rPr>
        <w:t>2年；</w:t>
      </w:r>
    </w:p>
    <w:p>
      <w:pPr>
        <w:pStyle w:val="10"/>
        <w:spacing w:line="600" w:lineRule="exact"/>
        <w:ind w:firstLine="560"/>
        <w:rPr>
          <w:rFonts w:ascii="宋体" w:hAnsi="宋体"/>
          <w:bCs/>
          <w:sz w:val="28"/>
          <w:szCs w:val="28"/>
        </w:rPr>
      </w:pPr>
      <w:r>
        <w:rPr>
          <w:rFonts w:hint="eastAsia" w:ascii="宋体" w:hAnsi="宋体"/>
          <w:bCs/>
          <w:sz w:val="28"/>
          <w:szCs w:val="28"/>
        </w:rPr>
        <w:t>5、投标人须明确免费维护期满后，软件每年的维护费用报价。</w:t>
      </w:r>
    </w:p>
    <w:p>
      <w:pPr>
        <w:pStyle w:val="10"/>
        <w:spacing w:line="600" w:lineRule="exact"/>
        <w:ind w:firstLine="551" w:firstLineChars="196"/>
        <w:rPr>
          <w:rFonts w:ascii="宋体" w:hAnsi="宋体"/>
          <w:b/>
          <w:sz w:val="28"/>
          <w:szCs w:val="28"/>
        </w:rPr>
      </w:pPr>
      <w:r>
        <w:rPr>
          <w:rFonts w:hint="eastAsia" w:ascii="宋体" w:hAnsi="宋体"/>
          <w:b/>
          <w:sz w:val="28"/>
          <w:szCs w:val="28"/>
        </w:rPr>
        <w:t>（二）对中标单位和现场服务人员素质要求</w:t>
      </w:r>
    </w:p>
    <w:p>
      <w:pPr>
        <w:pStyle w:val="10"/>
        <w:spacing w:line="600" w:lineRule="exact"/>
        <w:ind w:firstLine="560"/>
        <w:rPr>
          <w:rFonts w:ascii="宋体" w:hAnsi="宋体"/>
          <w:sz w:val="28"/>
          <w:szCs w:val="28"/>
        </w:rPr>
      </w:pPr>
      <w:r>
        <w:rPr>
          <w:rFonts w:hint="eastAsia" w:ascii="宋体" w:hAnsi="宋体"/>
          <w:sz w:val="28"/>
          <w:szCs w:val="28"/>
        </w:rPr>
        <w:t>1、中标单位管理团队要具大型三甲医院新建工程项目接管经验。</w:t>
      </w:r>
    </w:p>
    <w:p>
      <w:pPr>
        <w:pStyle w:val="10"/>
        <w:spacing w:line="600" w:lineRule="exact"/>
        <w:ind w:firstLine="560"/>
        <w:rPr>
          <w:rFonts w:ascii="宋体" w:hAnsi="宋体"/>
          <w:sz w:val="28"/>
          <w:szCs w:val="28"/>
        </w:rPr>
      </w:pPr>
      <w:r>
        <w:rPr>
          <w:rFonts w:hint="eastAsia" w:ascii="宋体" w:hAnsi="宋体"/>
          <w:sz w:val="28"/>
          <w:szCs w:val="28"/>
        </w:rPr>
        <w:t>2、现场服务人员须具有以下资质：</w:t>
      </w:r>
    </w:p>
    <w:p>
      <w:pPr>
        <w:pStyle w:val="10"/>
        <w:spacing w:line="600" w:lineRule="exact"/>
        <w:ind w:firstLine="560"/>
        <w:rPr>
          <w:rFonts w:ascii="宋体" w:hAnsi="宋体"/>
          <w:sz w:val="28"/>
          <w:szCs w:val="28"/>
        </w:rPr>
      </w:pPr>
      <w:r>
        <w:rPr>
          <w:rFonts w:hint="eastAsia" w:ascii="宋体" w:hAnsi="宋体"/>
          <w:sz w:val="28"/>
          <w:szCs w:val="28"/>
        </w:rPr>
        <w:t>（1）本项目的负责人须具建筑工程类高级工程师以上（含高级工程师）职称，并有接管医院工程项目经验。</w:t>
      </w:r>
    </w:p>
    <w:p>
      <w:pPr>
        <w:pStyle w:val="10"/>
        <w:spacing w:line="600" w:lineRule="exact"/>
        <w:ind w:firstLine="560"/>
        <w:rPr>
          <w:rFonts w:ascii="宋体" w:hAnsi="宋体"/>
          <w:sz w:val="28"/>
          <w:szCs w:val="28"/>
        </w:rPr>
      </w:pPr>
      <w:r>
        <w:rPr>
          <w:rFonts w:hint="eastAsia" w:ascii="宋体" w:hAnsi="宋体"/>
          <w:sz w:val="28"/>
          <w:szCs w:val="28"/>
        </w:rPr>
        <w:t>（2）各子系统的负责人须具有相应专业的中级以上（含中级）技术职称，并具有工程项目接管经验。</w:t>
      </w:r>
    </w:p>
    <w:p>
      <w:pPr>
        <w:pStyle w:val="10"/>
        <w:spacing w:line="600" w:lineRule="exact"/>
        <w:ind w:firstLine="551" w:firstLineChars="196"/>
        <w:rPr>
          <w:rFonts w:ascii="宋体" w:hAnsi="宋体"/>
          <w:b/>
          <w:sz w:val="28"/>
          <w:szCs w:val="28"/>
        </w:rPr>
      </w:pPr>
      <w:r>
        <w:rPr>
          <w:rFonts w:hint="eastAsia" w:ascii="宋体" w:hAnsi="宋体"/>
          <w:b/>
          <w:sz w:val="28"/>
          <w:szCs w:val="28"/>
        </w:rPr>
        <w:t>（三）完成服务时间要求</w:t>
      </w:r>
    </w:p>
    <w:p>
      <w:pPr>
        <w:pStyle w:val="10"/>
        <w:spacing w:line="600" w:lineRule="exact"/>
        <w:ind w:firstLine="565" w:firstLineChars="0"/>
        <w:rPr>
          <w:rFonts w:ascii="宋体" w:hAnsi="宋体"/>
          <w:sz w:val="28"/>
          <w:szCs w:val="28"/>
        </w:rPr>
      </w:pPr>
      <w:r>
        <w:rPr>
          <w:rFonts w:hint="eastAsia" w:ascii="宋体" w:hAnsi="宋体"/>
          <w:sz w:val="28"/>
          <w:szCs w:val="28"/>
        </w:rPr>
        <w:t>中标单位须在合同签订后60天内完成工程现状核对和报告出具工作。</w:t>
      </w:r>
    </w:p>
    <w:sectPr>
      <w:footerReference r:id="rId3" w:type="default"/>
      <w:pgSz w:w="11906" w:h="16838"/>
      <w:pgMar w:top="1157" w:right="1689" w:bottom="1157" w:left="168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Arial">
    <w:panose1 w:val="020B0604020202020204"/>
    <w:charset w:val="00"/>
    <w:family w:val="swiss"/>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posOffset>2623820</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ascii="宋体" w:hAnsi="宋体"/>
                              <w:sz w:val="21"/>
                            </w:rPr>
                          </w:pPr>
                          <w:r>
                            <w:rPr>
                              <w:rFonts w:hint="eastAsia" w:ascii="宋体" w:hAnsi="宋体"/>
                              <w:sz w:val="21"/>
                            </w:rPr>
                            <w:fldChar w:fldCharType="begin"/>
                          </w:r>
                          <w:r>
                            <w:rPr>
                              <w:rFonts w:hint="eastAsia" w:ascii="宋体" w:hAnsi="宋体"/>
                              <w:sz w:val="21"/>
                            </w:rPr>
                            <w:instrText xml:space="preserve"> PAGE  \* MERGEFORMAT </w:instrText>
                          </w:r>
                          <w:r>
                            <w:rPr>
                              <w:rFonts w:hint="eastAsia" w:ascii="宋体" w:hAnsi="宋体"/>
                              <w:sz w:val="21"/>
                            </w:rPr>
                            <w:fldChar w:fldCharType="separate"/>
                          </w:r>
                          <w:r>
                            <w:rPr>
                              <w:rFonts w:ascii="宋体" w:hAnsi="宋体"/>
                              <w:sz w:val="21"/>
                            </w:rPr>
                            <w:t>1</w:t>
                          </w:r>
                          <w:r>
                            <w:rPr>
                              <w:rFonts w:hint="eastAsia" w:ascii="宋体" w:hAnsi="宋体"/>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6.6pt;margin-top:0pt;height:144pt;width:144pt;mso-position-horizontal-relative:margin;mso-wrap-style:none;z-index:251658240;mso-width-relative:page;mso-height-relative:page;" filled="f" stroked="f" coordsize="21600,21600" o:gfxdata="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Jv2VNUAAAAIAQAADwAA&#10;AAAAAAABACAAAAAiAAAAZHJzL2Rvd25yZXYueG1sUEsBAhQAFAAAAAgAh07iQCuo6nIZAgAAIQQA&#10;AA4AAAAAAAAAAQAgAAAAJAEAAGRycy9lMm9Eb2MueG1sUEsFBgAAAAAGAAYAWQEAAK8FAAAAAA==&#10;">
              <v:fill on="f" focussize="0,0"/>
              <v:stroke on="f" weight="0.5pt"/>
              <v:imagedata o:title=""/>
              <o:lock v:ext="edit" aspectratio="f"/>
              <v:textbox inset="0mm,0mm,0mm,0mm" style="mso-fit-shape-to-text:t;">
                <w:txbxContent>
                  <w:p>
                    <w:pPr>
                      <w:pStyle w:val="4"/>
                      <w:rPr>
                        <w:rFonts w:ascii="宋体" w:hAnsi="宋体"/>
                        <w:sz w:val="21"/>
                      </w:rPr>
                    </w:pPr>
                    <w:r>
                      <w:rPr>
                        <w:rFonts w:hint="eastAsia" w:ascii="宋体" w:hAnsi="宋体"/>
                        <w:sz w:val="21"/>
                      </w:rPr>
                      <w:fldChar w:fldCharType="begin"/>
                    </w:r>
                    <w:r>
                      <w:rPr>
                        <w:rFonts w:hint="eastAsia" w:ascii="宋体" w:hAnsi="宋体"/>
                        <w:sz w:val="21"/>
                      </w:rPr>
                      <w:instrText xml:space="preserve"> PAGE  \* MERGEFORMAT </w:instrText>
                    </w:r>
                    <w:r>
                      <w:rPr>
                        <w:rFonts w:hint="eastAsia" w:ascii="宋体" w:hAnsi="宋体"/>
                        <w:sz w:val="21"/>
                      </w:rPr>
                      <w:fldChar w:fldCharType="separate"/>
                    </w:r>
                    <w:r>
                      <w:rPr>
                        <w:rFonts w:ascii="宋体" w:hAnsi="宋体"/>
                        <w:sz w:val="21"/>
                      </w:rPr>
                      <w:t>1</w:t>
                    </w:r>
                    <w:r>
                      <w:rPr>
                        <w:rFonts w:hint="eastAsia" w:ascii="宋体" w:hAnsi="宋体"/>
                        <w:sz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CC5"/>
    <w:rsid w:val="0000465A"/>
    <w:rsid w:val="00105FCE"/>
    <w:rsid w:val="00117BF2"/>
    <w:rsid w:val="001379E1"/>
    <w:rsid w:val="001E5B48"/>
    <w:rsid w:val="002B1809"/>
    <w:rsid w:val="00387D10"/>
    <w:rsid w:val="003F2515"/>
    <w:rsid w:val="004015BE"/>
    <w:rsid w:val="00404A8B"/>
    <w:rsid w:val="00462890"/>
    <w:rsid w:val="00572C0B"/>
    <w:rsid w:val="0057403E"/>
    <w:rsid w:val="006154F0"/>
    <w:rsid w:val="00651FCB"/>
    <w:rsid w:val="006B1155"/>
    <w:rsid w:val="00763CC5"/>
    <w:rsid w:val="008C304E"/>
    <w:rsid w:val="008E70A9"/>
    <w:rsid w:val="008F0C3B"/>
    <w:rsid w:val="0094561A"/>
    <w:rsid w:val="00AE256D"/>
    <w:rsid w:val="00B30130"/>
    <w:rsid w:val="00B53625"/>
    <w:rsid w:val="00BB143D"/>
    <w:rsid w:val="00C14E14"/>
    <w:rsid w:val="00D67BA8"/>
    <w:rsid w:val="00E717D6"/>
    <w:rsid w:val="00FB217D"/>
    <w:rsid w:val="088C31A6"/>
    <w:rsid w:val="0A101009"/>
    <w:rsid w:val="0D5D3587"/>
    <w:rsid w:val="186E12FE"/>
    <w:rsid w:val="1C9617BB"/>
    <w:rsid w:val="256F7E96"/>
    <w:rsid w:val="2D8044EF"/>
    <w:rsid w:val="31A12A60"/>
    <w:rsid w:val="32743CB4"/>
    <w:rsid w:val="329E2944"/>
    <w:rsid w:val="369F6E10"/>
    <w:rsid w:val="37316D7C"/>
    <w:rsid w:val="37E33719"/>
    <w:rsid w:val="446C06F0"/>
    <w:rsid w:val="47902E1B"/>
    <w:rsid w:val="58992652"/>
    <w:rsid w:val="5B5A2E83"/>
    <w:rsid w:val="5CCA6492"/>
    <w:rsid w:val="632C2CAE"/>
    <w:rsid w:val="68594EB6"/>
    <w:rsid w:val="6D1218B2"/>
    <w:rsid w:val="6D565760"/>
    <w:rsid w:val="75372526"/>
    <w:rsid w:val="75C147CA"/>
    <w:rsid w:val="79162C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9"/>
    <w:qFormat/>
    <w:uiPriority w:val="99"/>
    <w:pPr>
      <w:keepNext/>
      <w:keepLines/>
      <w:spacing w:before="340" w:after="330" w:line="576" w:lineRule="auto"/>
      <w:outlineLvl w:val="0"/>
    </w:pPr>
    <w:rPr>
      <w:rFonts w:cs="Arial"/>
      <w:b/>
      <w:bCs/>
      <w:kern w:val="44"/>
      <w:sz w:val="44"/>
      <w:szCs w:val="44"/>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标题 1 Char"/>
    <w:basedOn w:val="6"/>
    <w:link w:val="2"/>
    <w:qFormat/>
    <w:uiPriority w:val="99"/>
    <w:rPr>
      <w:rFonts w:ascii="Calibri" w:hAnsi="Calibri" w:eastAsia="宋体" w:cs="Arial"/>
      <w:b/>
      <w:bCs/>
      <w:kern w:val="44"/>
      <w:sz w:val="44"/>
      <w:szCs w:val="44"/>
    </w:rPr>
  </w:style>
  <w:style w:type="paragraph" w:customStyle="1" w:styleId="10">
    <w:name w:val="List Paragraph1"/>
    <w:basedOn w:val="1"/>
    <w:qFormat/>
    <w:uiPriority w:val="0"/>
    <w:pPr>
      <w:ind w:firstLine="420" w:firstLineChars="200"/>
    </w:p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4B7CE7-75E5-46A8-A6C8-2639F96740D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205</Words>
  <Characters>1172</Characters>
  <Lines>9</Lines>
  <Paragraphs>2</Paragraphs>
  <TotalTime>35</TotalTime>
  <ScaleCrop>false</ScaleCrop>
  <LinksUpToDate>false</LinksUpToDate>
  <CharactersWithSpaces>1375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2018-06-27T07:43:00Z</dcterms:created>
  <dc:creator>Administrator</dc:creator>
  <cp:lastModifiedBy>Administrator</cp:lastModifiedBy>
  <dcterms:modified xsi:type="dcterms:W3CDTF">2018-07-06T01:11:18Z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