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FE1D19" w14:textId="0CE6055D" w:rsidR="00820449" w:rsidRDefault="00E111C7" w:rsidP="00193911">
      <w:pPr>
        <w:pStyle w:val="1"/>
        <w:spacing w:line="276" w:lineRule="auto"/>
        <w:ind w:firstLineChars="62" w:firstLine="199"/>
      </w:pPr>
      <w:r>
        <w:rPr>
          <w:rFonts w:hint="eastAsia"/>
        </w:rPr>
        <w:t>湛江中心人民医院</w:t>
      </w:r>
      <w:r w:rsidR="00700799">
        <w:rPr>
          <w:rFonts w:hint="eastAsia"/>
        </w:rPr>
        <w:t>网络</w:t>
      </w:r>
      <w:r>
        <w:rPr>
          <w:rFonts w:hint="eastAsia"/>
        </w:rPr>
        <w:t>舆情</w:t>
      </w:r>
      <w:r w:rsidR="00B23C0A">
        <w:rPr>
          <w:rFonts w:hint="eastAsia"/>
        </w:rPr>
        <w:t>监测</w:t>
      </w:r>
      <w:r>
        <w:rPr>
          <w:rFonts w:hint="eastAsia"/>
        </w:rPr>
        <w:t>系统</w:t>
      </w:r>
      <w:r w:rsidR="00700799">
        <w:rPr>
          <w:rFonts w:hint="eastAsia"/>
        </w:rPr>
        <w:t>功能</w:t>
      </w:r>
      <w:r>
        <w:rPr>
          <w:rFonts w:hint="eastAsia"/>
        </w:rPr>
        <w:t>需求书</w:t>
      </w:r>
    </w:p>
    <w:p w14:paraId="5E9E0F91" w14:textId="30DA2ED8" w:rsidR="00820449" w:rsidRDefault="00820449" w:rsidP="00700799">
      <w:pPr>
        <w:pStyle w:val="ab"/>
        <w:adjustRightInd w:val="0"/>
        <w:snapToGrid w:val="0"/>
        <w:spacing w:line="276" w:lineRule="auto"/>
        <w:ind w:left="842" w:firstLineChars="0" w:firstLine="0"/>
        <w:jc w:val="left"/>
        <w:outlineLvl w:val="0"/>
        <w:rPr>
          <w:rFonts w:ascii="宋体" w:hAnsi="宋体" w:cs="宋体"/>
          <w:b/>
        </w:rPr>
      </w:pPr>
    </w:p>
    <w:tbl>
      <w:tblPr>
        <w:tblW w:w="8674" w:type="dxa"/>
        <w:jc w:val="center"/>
        <w:tblLook w:val="04A0" w:firstRow="1" w:lastRow="0" w:firstColumn="1" w:lastColumn="0" w:noHBand="0" w:noVBand="1"/>
      </w:tblPr>
      <w:tblGrid>
        <w:gridCol w:w="643"/>
        <w:gridCol w:w="614"/>
        <w:gridCol w:w="1006"/>
        <w:gridCol w:w="6411"/>
      </w:tblGrid>
      <w:tr w:rsidR="00820449" w14:paraId="470BC30C" w14:textId="77777777" w:rsidTr="00DC14B4">
        <w:trPr>
          <w:trHeight w:val="681"/>
          <w:jc w:val="center"/>
        </w:trPr>
        <w:tc>
          <w:tcPr>
            <w:tcW w:w="64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0C8160C" w14:textId="77777777" w:rsidR="00820449" w:rsidRDefault="00E111C7">
            <w:pPr>
              <w:widowControl/>
              <w:spacing w:line="276" w:lineRule="auto"/>
              <w:ind w:firstLineChars="0" w:firstLine="0"/>
              <w:jc w:val="center"/>
              <w:rPr>
                <w:rFonts w:ascii="宋体" w:hAnsi="宋体" w:cs="宋体"/>
                <w:b/>
                <w:color w:val="000000"/>
                <w:kern w:val="0"/>
                <w:szCs w:val="21"/>
              </w:rPr>
            </w:pPr>
            <w:r>
              <w:rPr>
                <w:rFonts w:ascii="宋体" w:hAnsi="宋体" w:cs="宋体" w:hint="eastAsia"/>
                <w:b/>
                <w:color w:val="000000"/>
                <w:kern w:val="0"/>
                <w:szCs w:val="21"/>
              </w:rPr>
              <w:t>序号</w:t>
            </w:r>
          </w:p>
        </w:tc>
        <w:tc>
          <w:tcPr>
            <w:tcW w:w="614" w:type="dxa"/>
            <w:tcBorders>
              <w:top w:val="single" w:sz="4" w:space="0" w:color="auto"/>
              <w:left w:val="nil"/>
              <w:bottom w:val="single" w:sz="4" w:space="0" w:color="auto"/>
              <w:right w:val="single" w:sz="4" w:space="0" w:color="auto"/>
            </w:tcBorders>
            <w:shd w:val="clear" w:color="auto" w:fill="auto"/>
            <w:vAlign w:val="center"/>
          </w:tcPr>
          <w:p w14:paraId="4702CB89" w14:textId="77777777" w:rsidR="00820449" w:rsidRDefault="00E111C7">
            <w:pPr>
              <w:widowControl/>
              <w:spacing w:line="276" w:lineRule="auto"/>
              <w:ind w:firstLineChars="0" w:firstLine="0"/>
              <w:jc w:val="center"/>
              <w:rPr>
                <w:rFonts w:ascii="宋体" w:hAnsi="宋体" w:cs="宋体"/>
                <w:b/>
                <w:color w:val="000000"/>
                <w:kern w:val="0"/>
                <w:szCs w:val="21"/>
              </w:rPr>
            </w:pPr>
            <w:r>
              <w:rPr>
                <w:rFonts w:ascii="宋体" w:hAnsi="宋体" w:cs="宋体" w:hint="eastAsia"/>
                <w:b/>
                <w:color w:val="000000"/>
                <w:kern w:val="0"/>
                <w:szCs w:val="21"/>
              </w:rPr>
              <w:t>模块</w:t>
            </w:r>
          </w:p>
        </w:tc>
        <w:tc>
          <w:tcPr>
            <w:tcW w:w="1006" w:type="dxa"/>
            <w:tcBorders>
              <w:top w:val="single" w:sz="4" w:space="0" w:color="auto"/>
              <w:left w:val="nil"/>
              <w:bottom w:val="single" w:sz="4" w:space="0" w:color="auto"/>
              <w:right w:val="single" w:sz="4" w:space="0" w:color="auto"/>
            </w:tcBorders>
            <w:shd w:val="clear" w:color="auto" w:fill="auto"/>
            <w:vAlign w:val="center"/>
          </w:tcPr>
          <w:p w14:paraId="5147264D" w14:textId="77777777" w:rsidR="00820449" w:rsidRDefault="00E111C7">
            <w:pPr>
              <w:widowControl/>
              <w:spacing w:line="276" w:lineRule="auto"/>
              <w:ind w:firstLineChars="0" w:firstLine="0"/>
              <w:jc w:val="center"/>
              <w:rPr>
                <w:rFonts w:ascii="宋体" w:hAnsi="宋体" w:cs="宋体"/>
                <w:b/>
                <w:color w:val="000000"/>
                <w:kern w:val="0"/>
                <w:szCs w:val="21"/>
              </w:rPr>
            </w:pPr>
            <w:r>
              <w:rPr>
                <w:rFonts w:ascii="宋体" w:hAnsi="宋体" w:cs="宋体" w:hint="eastAsia"/>
                <w:b/>
                <w:color w:val="000000"/>
                <w:kern w:val="0"/>
                <w:szCs w:val="21"/>
              </w:rPr>
              <w:t>功能清单</w:t>
            </w:r>
          </w:p>
        </w:tc>
        <w:tc>
          <w:tcPr>
            <w:tcW w:w="6411" w:type="dxa"/>
            <w:tcBorders>
              <w:top w:val="single" w:sz="4" w:space="0" w:color="auto"/>
              <w:left w:val="nil"/>
              <w:bottom w:val="single" w:sz="4" w:space="0" w:color="auto"/>
              <w:right w:val="single" w:sz="4" w:space="0" w:color="auto"/>
            </w:tcBorders>
            <w:shd w:val="clear" w:color="auto" w:fill="auto"/>
            <w:vAlign w:val="center"/>
          </w:tcPr>
          <w:p w14:paraId="31954884" w14:textId="77777777" w:rsidR="00820449" w:rsidRDefault="00E111C7">
            <w:pPr>
              <w:widowControl/>
              <w:spacing w:line="276" w:lineRule="auto"/>
              <w:ind w:firstLineChars="0" w:firstLine="0"/>
              <w:jc w:val="center"/>
              <w:rPr>
                <w:rFonts w:ascii="宋体" w:hAnsi="宋体" w:cs="宋体"/>
                <w:b/>
                <w:color w:val="000000"/>
                <w:kern w:val="0"/>
                <w:szCs w:val="21"/>
              </w:rPr>
            </w:pPr>
            <w:r>
              <w:rPr>
                <w:rFonts w:ascii="宋体" w:hAnsi="宋体" w:cs="宋体" w:hint="eastAsia"/>
                <w:b/>
                <w:color w:val="000000"/>
                <w:kern w:val="0"/>
                <w:szCs w:val="21"/>
              </w:rPr>
              <w:t>详细功能描述</w:t>
            </w:r>
          </w:p>
        </w:tc>
      </w:tr>
      <w:tr w:rsidR="00DC14B4" w14:paraId="051A1F2C" w14:textId="77777777" w:rsidTr="00DC14B4">
        <w:trPr>
          <w:trHeight w:val="1094"/>
          <w:jc w:val="center"/>
        </w:trPr>
        <w:tc>
          <w:tcPr>
            <w:tcW w:w="643" w:type="dxa"/>
            <w:tcBorders>
              <w:top w:val="nil"/>
              <w:left w:val="single" w:sz="4" w:space="0" w:color="auto"/>
              <w:bottom w:val="single" w:sz="4" w:space="0" w:color="auto"/>
              <w:right w:val="single" w:sz="4" w:space="0" w:color="auto"/>
            </w:tcBorders>
            <w:shd w:val="clear" w:color="auto" w:fill="auto"/>
            <w:noWrap/>
            <w:vAlign w:val="center"/>
          </w:tcPr>
          <w:p w14:paraId="29468E0F" w14:textId="77777777" w:rsidR="00DC14B4" w:rsidRDefault="00DC14B4">
            <w:pPr>
              <w:widowControl/>
              <w:spacing w:line="276" w:lineRule="auto"/>
              <w:ind w:firstLineChars="0" w:firstLine="0"/>
              <w:jc w:val="center"/>
              <w:rPr>
                <w:rFonts w:ascii="宋体" w:hAnsi="宋体" w:cs="宋体"/>
                <w:color w:val="000000"/>
                <w:kern w:val="0"/>
                <w:szCs w:val="21"/>
              </w:rPr>
            </w:pPr>
            <w:r>
              <w:rPr>
                <w:rFonts w:ascii="宋体" w:hAnsi="宋体" w:cs="宋体" w:hint="eastAsia"/>
                <w:color w:val="000000"/>
                <w:kern w:val="0"/>
                <w:szCs w:val="21"/>
              </w:rPr>
              <w:t>1</w:t>
            </w:r>
          </w:p>
        </w:tc>
        <w:tc>
          <w:tcPr>
            <w:tcW w:w="614" w:type="dxa"/>
            <w:vMerge w:val="restart"/>
            <w:tcBorders>
              <w:top w:val="nil"/>
              <w:left w:val="nil"/>
              <w:right w:val="single" w:sz="4" w:space="0" w:color="auto"/>
            </w:tcBorders>
            <w:shd w:val="clear" w:color="auto" w:fill="auto"/>
            <w:vAlign w:val="center"/>
          </w:tcPr>
          <w:p w14:paraId="12C4A21B" w14:textId="77777777" w:rsidR="00DC14B4" w:rsidRDefault="00DC14B4">
            <w:pPr>
              <w:widowControl/>
              <w:spacing w:line="276" w:lineRule="auto"/>
              <w:ind w:firstLineChars="0" w:firstLine="0"/>
              <w:jc w:val="center"/>
              <w:rPr>
                <w:rFonts w:ascii="宋体" w:hAnsi="宋体" w:cs="宋体"/>
                <w:color w:val="000000"/>
                <w:kern w:val="0"/>
                <w:szCs w:val="21"/>
              </w:rPr>
            </w:pPr>
            <w:r>
              <w:rPr>
                <w:rFonts w:ascii="宋体" w:hAnsi="宋体" w:cs="宋体" w:hint="eastAsia"/>
                <w:color w:val="000000"/>
                <w:kern w:val="0"/>
                <w:szCs w:val="21"/>
              </w:rPr>
              <w:t>人工服务</w:t>
            </w:r>
          </w:p>
        </w:tc>
        <w:tc>
          <w:tcPr>
            <w:tcW w:w="1006" w:type="dxa"/>
            <w:tcBorders>
              <w:top w:val="nil"/>
              <w:left w:val="nil"/>
              <w:bottom w:val="single" w:sz="4" w:space="0" w:color="auto"/>
              <w:right w:val="single" w:sz="4" w:space="0" w:color="auto"/>
            </w:tcBorders>
            <w:shd w:val="clear" w:color="auto" w:fill="auto"/>
            <w:noWrap/>
            <w:vAlign w:val="center"/>
          </w:tcPr>
          <w:p w14:paraId="1C8B9252" w14:textId="77777777" w:rsidR="00DC14B4" w:rsidRDefault="00DC14B4">
            <w:pPr>
              <w:widowControl/>
              <w:spacing w:line="276" w:lineRule="auto"/>
              <w:ind w:firstLineChars="0" w:firstLine="0"/>
              <w:jc w:val="center"/>
              <w:rPr>
                <w:rFonts w:ascii="宋体" w:hAnsi="宋体" w:cs="宋体"/>
                <w:color w:val="000000"/>
                <w:kern w:val="0"/>
                <w:szCs w:val="21"/>
              </w:rPr>
            </w:pPr>
            <w:r>
              <w:rPr>
                <w:rFonts w:ascii="宋体" w:hAnsi="宋体" w:cs="宋体" w:hint="eastAsia"/>
                <w:color w:val="000000"/>
                <w:kern w:val="0"/>
                <w:szCs w:val="21"/>
              </w:rPr>
              <w:t>人工预警</w:t>
            </w:r>
          </w:p>
        </w:tc>
        <w:tc>
          <w:tcPr>
            <w:tcW w:w="6411" w:type="dxa"/>
            <w:tcBorders>
              <w:top w:val="nil"/>
              <w:left w:val="nil"/>
              <w:bottom w:val="single" w:sz="4" w:space="0" w:color="auto"/>
              <w:right w:val="single" w:sz="4" w:space="0" w:color="auto"/>
            </w:tcBorders>
            <w:shd w:val="clear" w:color="auto" w:fill="auto"/>
            <w:vAlign w:val="center"/>
          </w:tcPr>
          <w:p w14:paraId="31790338" w14:textId="77777777" w:rsidR="00DC14B4" w:rsidRDefault="00DC14B4" w:rsidP="00DC14B4">
            <w:pPr>
              <w:widowControl/>
              <w:spacing w:line="276" w:lineRule="auto"/>
              <w:ind w:firstLineChars="0" w:firstLine="0"/>
              <w:jc w:val="left"/>
              <w:rPr>
                <w:rFonts w:ascii="宋体" w:hAnsi="宋体" w:cs="宋体"/>
                <w:color w:val="000000"/>
                <w:kern w:val="0"/>
                <w:szCs w:val="21"/>
              </w:rPr>
            </w:pPr>
            <w:r>
              <w:rPr>
                <w:rFonts w:ascii="宋体" w:hAnsi="宋体" w:cs="宋体" w:hint="eastAsia"/>
                <w:color w:val="000000"/>
                <w:kern w:val="0"/>
                <w:szCs w:val="21"/>
              </w:rPr>
              <w:t>由专职人员提供危机监测预警服务，在发生与本单位相关的重大突发事件或网络负面舆情时，及时传递相关信息，预警规格为: 7*24小时。</w:t>
            </w:r>
          </w:p>
          <w:p w14:paraId="0A7D545D" w14:textId="77777777" w:rsidR="00DC14B4" w:rsidRDefault="00DC14B4" w:rsidP="00DC14B4">
            <w:pPr>
              <w:widowControl/>
              <w:spacing w:line="276" w:lineRule="auto"/>
              <w:ind w:firstLineChars="0" w:firstLine="0"/>
              <w:jc w:val="left"/>
              <w:rPr>
                <w:rFonts w:ascii="宋体" w:hAnsi="宋体" w:cs="宋体"/>
                <w:color w:val="000000"/>
                <w:kern w:val="0"/>
                <w:szCs w:val="21"/>
              </w:rPr>
            </w:pPr>
            <w:r>
              <w:rPr>
                <w:rFonts w:ascii="宋体" w:hAnsi="宋体" w:cs="宋体" w:hint="eastAsia"/>
                <w:color w:val="000000"/>
                <w:kern w:val="0"/>
                <w:szCs w:val="21"/>
              </w:rPr>
              <w:t>预警内容包括但不限于本单位负面舆情、重要舆情和敏感舆情。危机监测预警服务需要专人专岗，需要有专业预警标准、汇报机制和汇报格式。</w:t>
            </w:r>
          </w:p>
        </w:tc>
      </w:tr>
      <w:tr w:rsidR="00DC14B4" w14:paraId="72CD4835" w14:textId="77777777" w:rsidTr="00DC14B4">
        <w:trPr>
          <w:trHeight w:val="1094"/>
          <w:jc w:val="center"/>
        </w:trPr>
        <w:tc>
          <w:tcPr>
            <w:tcW w:w="643" w:type="dxa"/>
            <w:tcBorders>
              <w:top w:val="nil"/>
              <w:left w:val="single" w:sz="4" w:space="0" w:color="auto"/>
              <w:bottom w:val="single" w:sz="4" w:space="0" w:color="auto"/>
              <w:right w:val="single" w:sz="4" w:space="0" w:color="auto"/>
            </w:tcBorders>
            <w:shd w:val="clear" w:color="auto" w:fill="auto"/>
            <w:noWrap/>
            <w:vAlign w:val="center"/>
          </w:tcPr>
          <w:p w14:paraId="562A94FA" w14:textId="77777777" w:rsidR="00DC14B4" w:rsidRDefault="00DC14B4">
            <w:pPr>
              <w:widowControl/>
              <w:spacing w:line="276" w:lineRule="auto"/>
              <w:ind w:firstLineChars="0" w:firstLine="0"/>
              <w:jc w:val="center"/>
              <w:rPr>
                <w:rFonts w:ascii="宋体" w:hAnsi="宋体" w:cs="宋体"/>
                <w:color w:val="000000"/>
                <w:kern w:val="0"/>
                <w:szCs w:val="21"/>
              </w:rPr>
            </w:pPr>
            <w:r>
              <w:rPr>
                <w:rFonts w:ascii="宋体" w:hAnsi="宋体" w:cs="宋体" w:hint="eastAsia"/>
                <w:color w:val="000000"/>
                <w:kern w:val="0"/>
                <w:szCs w:val="21"/>
              </w:rPr>
              <w:t>2</w:t>
            </w:r>
          </w:p>
        </w:tc>
        <w:tc>
          <w:tcPr>
            <w:tcW w:w="614" w:type="dxa"/>
            <w:vMerge/>
            <w:tcBorders>
              <w:left w:val="nil"/>
              <w:bottom w:val="single" w:sz="4" w:space="0" w:color="auto"/>
              <w:right w:val="single" w:sz="4" w:space="0" w:color="auto"/>
            </w:tcBorders>
            <w:shd w:val="clear" w:color="auto" w:fill="auto"/>
            <w:vAlign w:val="center"/>
          </w:tcPr>
          <w:p w14:paraId="3AA22B4A" w14:textId="77777777" w:rsidR="00DC14B4" w:rsidRDefault="00DC14B4">
            <w:pPr>
              <w:widowControl/>
              <w:spacing w:line="276" w:lineRule="auto"/>
              <w:ind w:firstLineChars="0" w:firstLine="0"/>
              <w:jc w:val="center"/>
              <w:rPr>
                <w:rFonts w:ascii="宋体" w:hAnsi="宋体" w:cs="宋体"/>
                <w:color w:val="000000"/>
                <w:kern w:val="0"/>
                <w:szCs w:val="21"/>
              </w:rPr>
            </w:pPr>
          </w:p>
        </w:tc>
        <w:tc>
          <w:tcPr>
            <w:tcW w:w="1006" w:type="dxa"/>
            <w:tcBorders>
              <w:top w:val="nil"/>
              <w:left w:val="nil"/>
              <w:bottom w:val="single" w:sz="4" w:space="0" w:color="auto"/>
              <w:right w:val="single" w:sz="4" w:space="0" w:color="auto"/>
            </w:tcBorders>
            <w:shd w:val="clear" w:color="auto" w:fill="auto"/>
            <w:noWrap/>
            <w:vAlign w:val="center"/>
          </w:tcPr>
          <w:p w14:paraId="7A638202" w14:textId="77777777" w:rsidR="00DC14B4" w:rsidRDefault="00DC14B4" w:rsidP="00DC14B4">
            <w:pPr>
              <w:widowControl/>
              <w:spacing w:line="276" w:lineRule="auto"/>
              <w:ind w:firstLineChars="0" w:firstLine="0"/>
              <w:jc w:val="center"/>
              <w:rPr>
                <w:rFonts w:ascii="宋体" w:hAnsi="宋体" w:cs="宋体"/>
                <w:color w:val="000000"/>
                <w:kern w:val="0"/>
                <w:szCs w:val="21"/>
              </w:rPr>
            </w:pPr>
            <w:r>
              <w:rPr>
                <w:rFonts w:ascii="宋体" w:hAnsi="宋体" w:cs="宋体" w:hint="eastAsia"/>
                <w:color w:val="000000"/>
                <w:kern w:val="0"/>
                <w:szCs w:val="21"/>
              </w:rPr>
              <w:t>突发舆情专项分析报告</w:t>
            </w:r>
          </w:p>
        </w:tc>
        <w:tc>
          <w:tcPr>
            <w:tcW w:w="6411" w:type="dxa"/>
            <w:tcBorders>
              <w:top w:val="nil"/>
              <w:left w:val="nil"/>
              <w:bottom w:val="single" w:sz="4" w:space="0" w:color="auto"/>
              <w:right w:val="single" w:sz="4" w:space="0" w:color="auto"/>
            </w:tcBorders>
            <w:shd w:val="clear" w:color="auto" w:fill="auto"/>
            <w:vAlign w:val="center"/>
          </w:tcPr>
          <w:p w14:paraId="567F758B" w14:textId="77777777" w:rsidR="00DC14B4" w:rsidRDefault="00DC14B4">
            <w:pPr>
              <w:widowControl/>
              <w:spacing w:line="276" w:lineRule="auto"/>
              <w:ind w:firstLineChars="0" w:firstLine="0"/>
              <w:jc w:val="left"/>
              <w:rPr>
                <w:rFonts w:ascii="宋体" w:hAnsi="宋体" w:cs="宋体"/>
                <w:color w:val="000000"/>
                <w:kern w:val="0"/>
                <w:szCs w:val="21"/>
              </w:rPr>
            </w:pPr>
            <w:r>
              <w:rPr>
                <w:rFonts w:ascii="宋体" w:hAnsi="宋体" w:cs="宋体" w:hint="eastAsia"/>
                <w:color w:val="000000"/>
                <w:kern w:val="0"/>
                <w:szCs w:val="21"/>
              </w:rPr>
              <w:t>分析维度包含舆情综述、媒体传播分析、舆论观点分析、传播地域分析、舆情</w:t>
            </w:r>
            <w:proofErr w:type="gramStart"/>
            <w:r>
              <w:rPr>
                <w:rFonts w:ascii="宋体" w:hAnsi="宋体" w:cs="宋体" w:hint="eastAsia"/>
                <w:color w:val="000000"/>
                <w:kern w:val="0"/>
                <w:szCs w:val="21"/>
              </w:rPr>
              <w:t>研</w:t>
            </w:r>
            <w:proofErr w:type="gramEnd"/>
            <w:r>
              <w:rPr>
                <w:rFonts w:ascii="宋体" w:hAnsi="宋体" w:cs="宋体" w:hint="eastAsia"/>
                <w:color w:val="000000"/>
                <w:kern w:val="0"/>
                <w:szCs w:val="21"/>
              </w:rPr>
              <w:t>判及引导建议、舆情传播总结等。</w:t>
            </w:r>
          </w:p>
        </w:tc>
      </w:tr>
      <w:tr w:rsidR="00820449" w14:paraId="41C514B5" w14:textId="77777777" w:rsidTr="00DC14B4">
        <w:trPr>
          <w:trHeight w:val="1094"/>
          <w:jc w:val="center"/>
        </w:trPr>
        <w:tc>
          <w:tcPr>
            <w:tcW w:w="643" w:type="dxa"/>
            <w:tcBorders>
              <w:top w:val="nil"/>
              <w:left w:val="single" w:sz="4" w:space="0" w:color="auto"/>
              <w:bottom w:val="single" w:sz="4" w:space="0" w:color="auto"/>
              <w:right w:val="single" w:sz="4" w:space="0" w:color="auto"/>
            </w:tcBorders>
            <w:shd w:val="clear" w:color="auto" w:fill="auto"/>
            <w:noWrap/>
            <w:vAlign w:val="center"/>
          </w:tcPr>
          <w:p w14:paraId="48581CFA" w14:textId="77777777" w:rsidR="00820449" w:rsidRDefault="00E111C7">
            <w:pPr>
              <w:widowControl/>
              <w:spacing w:line="276" w:lineRule="auto"/>
              <w:ind w:firstLineChars="0" w:firstLine="0"/>
              <w:jc w:val="center"/>
              <w:rPr>
                <w:rFonts w:ascii="宋体" w:hAnsi="宋体" w:cs="宋体"/>
                <w:color w:val="000000"/>
                <w:kern w:val="0"/>
                <w:szCs w:val="21"/>
              </w:rPr>
            </w:pPr>
            <w:r>
              <w:rPr>
                <w:rFonts w:ascii="宋体" w:hAnsi="宋体" w:cs="宋体" w:hint="eastAsia"/>
                <w:color w:val="000000"/>
                <w:kern w:val="0"/>
                <w:szCs w:val="21"/>
              </w:rPr>
              <w:t>3</w:t>
            </w:r>
          </w:p>
        </w:tc>
        <w:tc>
          <w:tcPr>
            <w:tcW w:w="614" w:type="dxa"/>
            <w:vMerge w:val="restart"/>
            <w:tcBorders>
              <w:top w:val="nil"/>
              <w:left w:val="single" w:sz="4" w:space="0" w:color="auto"/>
              <w:bottom w:val="single" w:sz="4" w:space="0" w:color="auto"/>
              <w:right w:val="single" w:sz="4" w:space="0" w:color="auto"/>
            </w:tcBorders>
            <w:shd w:val="clear" w:color="auto" w:fill="auto"/>
            <w:vAlign w:val="center"/>
          </w:tcPr>
          <w:p w14:paraId="775C893F" w14:textId="77777777" w:rsidR="00820449" w:rsidRDefault="00E111C7">
            <w:pPr>
              <w:widowControl/>
              <w:spacing w:line="276" w:lineRule="auto"/>
              <w:ind w:firstLineChars="0" w:firstLine="0"/>
              <w:jc w:val="center"/>
              <w:rPr>
                <w:rFonts w:ascii="宋体" w:hAnsi="宋体" w:cs="宋体"/>
                <w:color w:val="000000"/>
                <w:kern w:val="0"/>
                <w:szCs w:val="21"/>
              </w:rPr>
            </w:pPr>
            <w:r>
              <w:rPr>
                <w:rFonts w:ascii="宋体" w:hAnsi="宋体" w:cs="宋体" w:hint="eastAsia"/>
                <w:color w:val="000000"/>
                <w:kern w:val="0"/>
                <w:szCs w:val="21"/>
              </w:rPr>
              <w:t>舆情系统</w:t>
            </w:r>
          </w:p>
        </w:tc>
        <w:tc>
          <w:tcPr>
            <w:tcW w:w="1006" w:type="dxa"/>
            <w:tcBorders>
              <w:top w:val="nil"/>
              <w:left w:val="nil"/>
              <w:bottom w:val="single" w:sz="4" w:space="0" w:color="auto"/>
              <w:right w:val="single" w:sz="4" w:space="0" w:color="auto"/>
            </w:tcBorders>
            <w:shd w:val="clear" w:color="auto" w:fill="auto"/>
            <w:vAlign w:val="center"/>
          </w:tcPr>
          <w:p w14:paraId="340A1B57" w14:textId="77777777" w:rsidR="00820449" w:rsidRDefault="00E111C7">
            <w:pPr>
              <w:widowControl/>
              <w:spacing w:line="276" w:lineRule="auto"/>
              <w:ind w:firstLineChars="0" w:firstLine="0"/>
              <w:jc w:val="center"/>
              <w:rPr>
                <w:rFonts w:ascii="宋体" w:hAnsi="宋体" w:cs="宋体"/>
                <w:color w:val="000000"/>
                <w:kern w:val="0"/>
                <w:szCs w:val="21"/>
              </w:rPr>
            </w:pPr>
            <w:r>
              <w:rPr>
                <w:rFonts w:ascii="宋体" w:hAnsi="宋体" w:cs="宋体" w:hint="eastAsia"/>
                <w:color w:val="000000"/>
                <w:kern w:val="0"/>
                <w:szCs w:val="21"/>
              </w:rPr>
              <w:t>舆情分类监测</w:t>
            </w:r>
          </w:p>
        </w:tc>
        <w:tc>
          <w:tcPr>
            <w:tcW w:w="6411" w:type="dxa"/>
            <w:tcBorders>
              <w:top w:val="nil"/>
              <w:left w:val="nil"/>
              <w:bottom w:val="single" w:sz="4" w:space="0" w:color="auto"/>
              <w:right w:val="single" w:sz="4" w:space="0" w:color="auto"/>
            </w:tcBorders>
            <w:shd w:val="clear" w:color="auto" w:fill="auto"/>
            <w:vAlign w:val="center"/>
          </w:tcPr>
          <w:p w14:paraId="02C7B05A" w14:textId="612720FC" w:rsidR="00820449" w:rsidRDefault="00087502">
            <w:pPr>
              <w:widowControl/>
              <w:spacing w:line="276" w:lineRule="auto"/>
              <w:ind w:firstLineChars="0" w:firstLine="0"/>
              <w:jc w:val="left"/>
              <w:rPr>
                <w:rFonts w:ascii="宋体" w:hAnsi="宋体" w:cs="宋体"/>
                <w:color w:val="000000"/>
                <w:kern w:val="0"/>
                <w:szCs w:val="21"/>
              </w:rPr>
            </w:pPr>
            <w:r w:rsidRPr="00087502">
              <w:rPr>
                <w:rFonts w:ascii="宋体" w:hAnsi="宋体" w:cs="宋体" w:hint="eastAsia"/>
                <w:color w:val="000000"/>
                <w:kern w:val="0"/>
                <w:szCs w:val="21"/>
              </w:rPr>
              <w:t>应实现全网全量的公开信息数据监测，监测渠道包括平面媒体（电子报）、媒体网站、门户网站、微信（公众号）、微博、客户端、短视频、论坛、贴吧，以及各类媒体号（</w:t>
            </w:r>
            <w:proofErr w:type="gramStart"/>
            <w:r w:rsidRPr="00087502">
              <w:rPr>
                <w:rFonts w:ascii="宋体" w:hAnsi="宋体" w:cs="宋体" w:hint="eastAsia"/>
                <w:color w:val="000000"/>
                <w:kern w:val="0"/>
                <w:szCs w:val="21"/>
              </w:rPr>
              <w:t>如搜狐</w:t>
            </w:r>
            <w:proofErr w:type="gramEnd"/>
            <w:r w:rsidRPr="00087502">
              <w:rPr>
                <w:rFonts w:ascii="宋体" w:hAnsi="宋体" w:cs="宋体" w:hint="eastAsia"/>
                <w:color w:val="000000"/>
                <w:kern w:val="0"/>
                <w:szCs w:val="21"/>
              </w:rPr>
              <w:t>号、百家号、企鹅号、头条号、</w:t>
            </w:r>
            <w:proofErr w:type="gramStart"/>
            <w:r w:rsidRPr="00087502">
              <w:rPr>
                <w:rFonts w:ascii="宋体" w:hAnsi="宋体" w:cs="宋体" w:hint="eastAsia"/>
                <w:color w:val="000000"/>
                <w:kern w:val="0"/>
                <w:szCs w:val="21"/>
              </w:rPr>
              <w:t>一点号</w:t>
            </w:r>
            <w:proofErr w:type="gramEnd"/>
            <w:r w:rsidRPr="00087502">
              <w:rPr>
                <w:rFonts w:ascii="宋体" w:hAnsi="宋体" w:cs="宋体" w:hint="eastAsia"/>
                <w:color w:val="000000"/>
                <w:kern w:val="0"/>
                <w:szCs w:val="21"/>
              </w:rPr>
              <w:t>等）。</w:t>
            </w:r>
            <w:r w:rsidR="00E111C7">
              <w:rPr>
                <w:rFonts w:ascii="宋体" w:hAnsi="宋体" w:cs="宋体" w:hint="eastAsia"/>
                <w:color w:val="000000"/>
                <w:kern w:val="0"/>
                <w:szCs w:val="21"/>
              </w:rPr>
              <w:t>系统能够任意设置舆情监测任务，支持多级分类，分类设置的关键词需要支持增删改操作；能够按照分类展示涉舆情信息；自动识别正面、</w:t>
            </w:r>
            <w:proofErr w:type="gramStart"/>
            <w:r w:rsidR="00E111C7">
              <w:rPr>
                <w:rFonts w:ascii="宋体" w:hAnsi="宋体" w:cs="宋体" w:hint="eastAsia"/>
                <w:color w:val="000000"/>
                <w:kern w:val="0"/>
                <w:szCs w:val="21"/>
              </w:rPr>
              <w:t>负面和</w:t>
            </w:r>
            <w:proofErr w:type="gramEnd"/>
            <w:r w:rsidR="00E111C7">
              <w:rPr>
                <w:rFonts w:ascii="宋体" w:hAnsi="宋体" w:cs="宋体" w:hint="eastAsia"/>
                <w:color w:val="000000"/>
                <w:kern w:val="0"/>
                <w:szCs w:val="21"/>
              </w:rPr>
              <w:t>中性舆情； 支持人工对舆情信息进行上报、推送、更改性质、选入简报、创建事件、预警调整和删除等操作处理；舆情分类信息需要支持多维度的查询、浏览和多维统计分析，可以按照媒体类型、排序方式、时间维度、舆情正</w:t>
            </w:r>
            <w:proofErr w:type="gramStart"/>
            <w:r w:rsidR="00E111C7">
              <w:rPr>
                <w:rFonts w:ascii="宋体" w:hAnsi="宋体" w:cs="宋体" w:hint="eastAsia"/>
                <w:color w:val="000000"/>
                <w:kern w:val="0"/>
                <w:szCs w:val="21"/>
              </w:rPr>
              <w:t>负面等</w:t>
            </w:r>
            <w:proofErr w:type="gramEnd"/>
            <w:r w:rsidR="00E111C7">
              <w:rPr>
                <w:rFonts w:ascii="宋体" w:hAnsi="宋体" w:cs="宋体" w:hint="eastAsia"/>
                <w:color w:val="000000"/>
                <w:kern w:val="0"/>
                <w:szCs w:val="21"/>
              </w:rPr>
              <w:t>条件查询和浏览；舆情分类信息需要展示舆情发生地域。</w:t>
            </w:r>
          </w:p>
        </w:tc>
      </w:tr>
      <w:tr w:rsidR="00820449" w14:paraId="3DCEFF0B" w14:textId="77777777" w:rsidTr="00DC14B4">
        <w:trPr>
          <w:trHeight w:val="1094"/>
          <w:jc w:val="center"/>
        </w:trPr>
        <w:tc>
          <w:tcPr>
            <w:tcW w:w="643" w:type="dxa"/>
            <w:tcBorders>
              <w:top w:val="nil"/>
              <w:left w:val="single" w:sz="4" w:space="0" w:color="auto"/>
              <w:bottom w:val="single" w:sz="4" w:space="0" w:color="auto"/>
              <w:right w:val="single" w:sz="4" w:space="0" w:color="auto"/>
            </w:tcBorders>
            <w:shd w:val="clear" w:color="auto" w:fill="auto"/>
            <w:noWrap/>
            <w:vAlign w:val="center"/>
          </w:tcPr>
          <w:p w14:paraId="40B83D72" w14:textId="77777777" w:rsidR="00820449" w:rsidRDefault="00E111C7">
            <w:pPr>
              <w:widowControl/>
              <w:spacing w:line="276" w:lineRule="auto"/>
              <w:ind w:firstLineChars="0" w:firstLine="0"/>
              <w:jc w:val="center"/>
              <w:rPr>
                <w:rFonts w:ascii="宋体" w:hAnsi="宋体" w:cs="宋体"/>
                <w:color w:val="000000"/>
                <w:kern w:val="0"/>
                <w:szCs w:val="21"/>
              </w:rPr>
            </w:pPr>
            <w:r>
              <w:rPr>
                <w:rFonts w:ascii="宋体" w:hAnsi="宋体" w:cs="宋体" w:hint="eastAsia"/>
                <w:color w:val="000000"/>
                <w:kern w:val="0"/>
                <w:szCs w:val="21"/>
              </w:rPr>
              <w:t>4</w:t>
            </w:r>
          </w:p>
        </w:tc>
        <w:tc>
          <w:tcPr>
            <w:tcW w:w="614" w:type="dxa"/>
            <w:vMerge/>
            <w:tcBorders>
              <w:top w:val="nil"/>
              <w:left w:val="single" w:sz="4" w:space="0" w:color="auto"/>
              <w:bottom w:val="single" w:sz="4" w:space="0" w:color="auto"/>
              <w:right w:val="single" w:sz="4" w:space="0" w:color="auto"/>
            </w:tcBorders>
            <w:vAlign w:val="center"/>
          </w:tcPr>
          <w:p w14:paraId="771A1926" w14:textId="77777777" w:rsidR="00820449" w:rsidRDefault="00820449">
            <w:pPr>
              <w:widowControl/>
              <w:spacing w:line="276" w:lineRule="auto"/>
              <w:ind w:firstLineChars="0" w:firstLine="0"/>
              <w:jc w:val="left"/>
              <w:rPr>
                <w:rFonts w:ascii="宋体" w:hAnsi="宋体" w:cs="宋体"/>
                <w:color w:val="000000"/>
                <w:kern w:val="0"/>
                <w:szCs w:val="21"/>
              </w:rPr>
            </w:pPr>
          </w:p>
        </w:tc>
        <w:tc>
          <w:tcPr>
            <w:tcW w:w="1006" w:type="dxa"/>
            <w:tcBorders>
              <w:top w:val="nil"/>
              <w:left w:val="nil"/>
              <w:bottom w:val="single" w:sz="4" w:space="0" w:color="auto"/>
              <w:right w:val="single" w:sz="4" w:space="0" w:color="auto"/>
            </w:tcBorders>
            <w:shd w:val="clear" w:color="auto" w:fill="auto"/>
            <w:vAlign w:val="center"/>
          </w:tcPr>
          <w:p w14:paraId="3F43C5BC" w14:textId="77777777" w:rsidR="00820449" w:rsidRDefault="00E111C7">
            <w:pPr>
              <w:widowControl/>
              <w:spacing w:line="276" w:lineRule="auto"/>
              <w:ind w:firstLineChars="0" w:firstLine="0"/>
              <w:jc w:val="center"/>
              <w:rPr>
                <w:rFonts w:ascii="宋体" w:hAnsi="宋体" w:cs="宋体"/>
                <w:color w:val="000000"/>
                <w:kern w:val="0"/>
                <w:szCs w:val="21"/>
              </w:rPr>
            </w:pPr>
            <w:r>
              <w:rPr>
                <w:rFonts w:ascii="宋体" w:hAnsi="宋体" w:cs="宋体" w:hint="eastAsia"/>
                <w:color w:val="000000"/>
                <w:kern w:val="0"/>
                <w:szCs w:val="21"/>
              </w:rPr>
              <w:t>舆情自动预警</w:t>
            </w:r>
          </w:p>
        </w:tc>
        <w:tc>
          <w:tcPr>
            <w:tcW w:w="6411" w:type="dxa"/>
            <w:tcBorders>
              <w:top w:val="nil"/>
              <w:left w:val="nil"/>
              <w:bottom w:val="single" w:sz="4" w:space="0" w:color="auto"/>
              <w:right w:val="single" w:sz="4" w:space="0" w:color="auto"/>
            </w:tcBorders>
            <w:shd w:val="clear" w:color="auto" w:fill="auto"/>
            <w:vAlign w:val="center"/>
          </w:tcPr>
          <w:p w14:paraId="26058BC0" w14:textId="77777777" w:rsidR="00820449" w:rsidRDefault="00E111C7">
            <w:pPr>
              <w:widowControl/>
              <w:spacing w:line="276" w:lineRule="auto"/>
              <w:ind w:firstLineChars="0" w:firstLine="0"/>
              <w:jc w:val="left"/>
              <w:rPr>
                <w:rFonts w:ascii="宋体" w:hAnsi="宋体" w:cs="宋体"/>
                <w:color w:val="000000"/>
                <w:kern w:val="0"/>
                <w:szCs w:val="21"/>
              </w:rPr>
            </w:pPr>
            <w:r>
              <w:rPr>
                <w:rFonts w:ascii="宋体" w:hAnsi="宋体" w:cs="宋体" w:hint="eastAsia"/>
                <w:color w:val="000000"/>
                <w:kern w:val="0"/>
                <w:szCs w:val="21"/>
              </w:rPr>
              <w:t>系统能够根据预先设置的预警词进行自动舆情预警，系统自动识别、自动标注预警信息，并高亮显示预警词和预警信息来源；支持人工进行手动预警，对预警信息进行删除、取消等操作；支持系统弹窗、邮件、</w:t>
            </w:r>
            <w:proofErr w:type="gramStart"/>
            <w:r>
              <w:rPr>
                <w:rFonts w:ascii="宋体" w:hAnsi="宋体" w:cs="宋体" w:hint="eastAsia"/>
                <w:color w:val="000000"/>
                <w:kern w:val="0"/>
                <w:szCs w:val="21"/>
              </w:rPr>
              <w:t>微信和</w:t>
            </w:r>
            <w:proofErr w:type="gramEnd"/>
            <w:r>
              <w:rPr>
                <w:rFonts w:ascii="宋体" w:hAnsi="宋体" w:cs="宋体" w:hint="eastAsia"/>
                <w:color w:val="000000"/>
                <w:kern w:val="0"/>
                <w:szCs w:val="21"/>
              </w:rPr>
              <w:t>APP等多种方式自动预警推送；除了关键词预警外，系统还需要支持预警信息的语义智能识别，语义情绪识别预警模型至少需要有三类预警指标供用户选择，危机信息预警、重大信息预警和一般负面预警。</w:t>
            </w:r>
          </w:p>
        </w:tc>
      </w:tr>
      <w:tr w:rsidR="00820449" w14:paraId="42082330" w14:textId="77777777" w:rsidTr="00DC14B4">
        <w:trPr>
          <w:trHeight w:val="983"/>
          <w:jc w:val="center"/>
        </w:trPr>
        <w:tc>
          <w:tcPr>
            <w:tcW w:w="643" w:type="dxa"/>
            <w:tcBorders>
              <w:top w:val="nil"/>
              <w:left w:val="single" w:sz="4" w:space="0" w:color="auto"/>
              <w:bottom w:val="single" w:sz="4" w:space="0" w:color="auto"/>
              <w:right w:val="single" w:sz="4" w:space="0" w:color="auto"/>
            </w:tcBorders>
            <w:shd w:val="clear" w:color="auto" w:fill="auto"/>
            <w:noWrap/>
            <w:vAlign w:val="center"/>
          </w:tcPr>
          <w:p w14:paraId="491B2EF9" w14:textId="77777777" w:rsidR="00820449" w:rsidRDefault="00E111C7">
            <w:pPr>
              <w:widowControl/>
              <w:spacing w:line="276" w:lineRule="auto"/>
              <w:ind w:firstLineChars="0" w:firstLine="0"/>
              <w:jc w:val="center"/>
              <w:rPr>
                <w:rFonts w:ascii="宋体" w:hAnsi="宋体" w:cs="宋体"/>
                <w:color w:val="000000"/>
                <w:kern w:val="0"/>
                <w:szCs w:val="21"/>
              </w:rPr>
            </w:pPr>
            <w:r>
              <w:rPr>
                <w:rFonts w:ascii="宋体" w:hAnsi="宋体" w:cs="宋体" w:hint="eastAsia"/>
                <w:color w:val="000000"/>
                <w:kern w:val="0"/>
                <w:szCs w:val="21"/>
              </w:rPr>
              <w:t>5</w:t>
            </w:r>
          </w:p>
        </w:tc>
        <w:tc>
          <w:tcPr>
            <w:tcW w:w="614" w:type="dxa"/>
            <w:vMerge/>
            <w:tcBorders>
              <w:top w:val="nil"/>
              <w:left w:val="single" w:sz="4" w:space="0" w:color="auto"/>
              <w:bottom w:val="single" w:sz="4" w:space="0" w:color="auto"/>
              <w:right w:val="single" w:sz="4" w:space="0" w:color="auto"/>
            </w:tcBorders>
            <w:vAlign w:val="center"/>
          </w:tcPr>
          <w:p w14:paraId="32E5E877" w14:textId="77777777" w:rsidR="00820449" w:rsidRDefault="00820449">
            <w:pPr>
              <w:widowControl/>
              <w:spacing w:line="276" w:lineRule="auto"/>
              <w:ind w:firstLineChars="0" w:firstLine="0"/>
              <w:jc w:val="left"/>
              <w:rPr>
                <w:rFonts w:ascii="宋体" w:hAnsi="宋体" w:cs="宋体"/>
                <w:color w:val="000000"/>
                <w:kern w:val="0"/>
                <w:szCs w:val="21"/>
              </w:rPr>
            </w:pPr>
          </w:p>
        </w:tc>
        <w:tc>
          <w:tcPr>
            <w:tcW w:w="1006" w:type="dxa"/>
            <w:tcBorders>
              <w:top w:val="nil"/>
              <w:left w:val="nil"/>
              <w:bottom w:val="single" w:sz="4" w:space="0" w:color="auto"/>
              <w:right w:val="single" w:sz="4" w:space="0" w:color="auto"/>
            </w:tcBorders>
            <w:shd w:val="clear" w:color="auto" w:fill="auto"/>
            <w:vAlign w:val="center"/>
          </w:tcPr>
          <w:p w14:paraId="3913E72F" w14:textId="77777777" w:rsidR="00820449" w:rsidRDefault="00E111C7">
            <w:pPr>
              <w:widowControl/>
              <w:spacing w:line="276" w:lineRule="auto"/>
              <w:ind w:firstLineChars="0" w:firstLine="0"/>
              <w:jc w:val="center"/>
              <w:rPr>
                <w:rFonts w:ascii="宋体" w:hAnsi="宋体" w:cs="宋体"/>
                <w:color w:val="000000"/>
                <w:kern w:val="0"/>
                <w:szCs w:val="21"/>
              </w:rPr>
            </w:pPr>
            <w:r>
              <w:rPr>
                <w:rFonts w:ascii="宋体" w:hAnsi="宋体" w:cs="宋体" w:hint="eastAsia"/>
                <w:color w:val="000000"/>
                <w:kern w:val="0"/>
                <w:szCs w:val="21"/>
              </w:rPr>
              <w:t>事件智能分析</w:t>
            </w:r>
          </w:p>
        </w:tc>
        <w:tc>
          <w:tcPr>
            <w:tcW w:w="6411" w:type="dxa"/>
            <w:tcBorders>
              <w:top w:val="nil"/>
              <w:left w:val="nil"/>
              <w:bottom w:val="single" w:sz="4" w:space="0" w:color="auto"/>
              <w:right w:val="single" w:sz="4" w:space="0" w:color="auto"/>
            </w:tcBorders>
            <w:shd w:val="clear" w:color="auto" w:fill="auto"/>
            <w:vAlign w:val="center"/>
          </w:tcPr>
          <w:p w14:paraId="4B98DAA1" w14:textId="77777777" w:rsidR="00820449" w:rsidRDefault="00E111C7">
            <w:pPr>
              <w:widowControl/>
              <w:spacing w:line="276" w:lineRule="auto"/>
              <w:ind w:firstLineChars="0" w:firstLine="0"/>
              <w:jc w:val="left"/>
              <w:rPr>
                <w:rFonts w:ascii="宋体" w:hAnsi="宋体" w:cs="宋体"/>
                <w:color w:val="000000"/>
                <w:kern w:val="0"/>
                <w:szCs w:val="21"/>
              </w:rPr>
            </w:pPr>
            <w:r>
              <w:rPr>
                <w:rFonts w:ascii="宋体" w:hAnsi="宋体" w:cs="宋体" w:hint="eastAsia"/>
                <w:color w:val="000000"/>
                <w:kern w:val="0"/>
                <w:szCs w:val="21"/>
              </w:rPr>
              <w:t>系统能够对自定义的热点话题或舆情事件进行实时自动监测、追踪溯源，智能分析事件全过程；系统需要支持用户自定义设置事件关键词、事件名称、监测时间段等监测条件，系统自动生成图文并茂的专题报告；系统需要支持用户在线编辑、保存、增加分析文本；系统需要支持在线编辑修改分析维度，支持维度的选取、观点加入、编辑处置过程记录等操作；舆情事件分析维度不少于17个，并且必须包含事件概述、事件原因、事件脉络、媒体早期发布TOP5、</w:t>
            </w:r>
            <w:r>
              <w:rPr>
                <w:rFonts w:ascii="宋体" w:hAnsi="宋体" w:cs="宋体" w:hint="eastAsia"/>
                <w:color w:val="000000"/>
                <w:kern w:val="0"/>
                <w:szCs w:val="21"/>
              </w:rPr>
              <w:lastRenderedPageBreak/>
              <w:t>发展趋势、调性分析、预警发展趋势、舆情传播地图及各地传播数量、热点关联图、话题权重占比、媒体关注度、媒体级别统计、境内外媒体相关报道、</w:t>
            </w:r>
            <w:proofErr w:type="gramStart"/>
            <w:r>
              <w:rPr>
                <w:rFonts w:ascii="宋体" w:hAnsi="宋体" w:cs="宋体" w:hint="eastAsia"/>
                <w:color w:val="000000"/>
                <w:kern w:val="0"/>
                <w:szCs w:val="21"/>
              </w:rPr>
              <w:t>微博分析</w:t>
            </w:r>
            <w:proofErr w:type="gramEnd"/>
            <w:r>
              <w:rPr>
                <w:rFonts w:ascii="宋体" w:hAnsi="宋体" w:cs="宋体" w:hint="eastAsia"/>
                <w:color w:val="000000"/>
                <w:kern w:val="0"/>
                <w:szCs w:val="21"/>
              </w:rPr>
              <w:t>（博</w:t>
            </w:r>
            <w:proofErr w:type="gramStart"/>
            <w:r>
              <w:rPr>
                <w:rFonts w:ascii="宋体" w:hAnsi="宋体" w:cs="宋体" w:hint="eastAsia"/>
                <w:color w:val="000000"/>
                <w:kern w:val="0"/>
                <w:szCs w:val="21"/>
              </w:rPr>
              <w:t>文类型</w:t>
            </w:r>
            <w:proofErr w:type="gramEnd"/>
            <w:r>
              <w:rPr>
                <w:rFonts w:ascii="宋体" w:hAnsi="宋体" w:cs="宋体" w:hint="eastAsia"/>
                <w:color w:val="000000"/>
                <w:kern w:val="0"/>
                <w:szCs w:val="21"/>
              </w:rPr>
              <w:t>统计、博主身份统计、博主身份统计、热门微博）、观点倾向分析（微博大V领袖观点、专家观点、网民观点）、事件处理和事件总结等分析维度，系统自动生成各个分析维度的舆情数据和可视化分析视图。</w:t>
            </w:r>
          </w:p>
        </w:tc>
      </w:tr>
      <w:tr w:rsidR="00820449" w14:paraId="73D6CC2F" w14:textId="77777777" w:rsidTr="00DC14B4">
        <w:trPr>
          <w:trHeight w:val="978"/>
          <w:jc w:val="center"/>
        </w:trPr>
        <w:tc>
          <w:tcPr>
            <w:tcW w:w="643" w:type="dxa"/>
            <w:tcBorders>
              <w:top w:val="nil"/>
              <w:left w:val="single" w:sz="4" w:space="0" w:color="auto"/>
              <w:bottom w:val="single" w:sz="4" w:space="0" w:color="auto"/>
              <w:right w:val="single" w:sz="4" w:space="0" w:color="auto"/>
            </w:tcBorders>
            <w:shd w:val="clear" w:color="auto" w:fill="auto"/>
            <w:noWrap/>
            <w:vAlign w:val="center"/>
          </w:tcPr>
          <w:p w14:paraId="4D3AB3F7" w14:textId="77777777" w:rsidR="00820449" w:rsidRDefault="00E111C7">
            <w:pPr>
              <w:widowControl/>
              <w:spacing w:line="276" w:lineRule="auto"/>
              <w:ind w:firstLineChars="0" w:firstLine="0"/>
              <w:jc w:val="center"/>
              <w:rPr>
                <w:rFonts w:ascii="宋体" w:hAnsi="宋体" w:cs="宋体"/>
                <w:color w:val="000000"/>
                <w:kern w:val="0"/>
                <w:szCs w:val="21"/>
              </w:rPr>
            </w:pPr>
            <w:r>
              <w:rPr>
                <w:rFonts w:ascii="宋体" w:hAnsi="宋体" w:cs="宋体" w:hint="eastAsia"/>
                <w:color w:val="000000"/>
                <w:kern w:val="0"/>
                <w:szCs w:val="21"/>
              </w:rPr>
              <w:lastRenderedPageBreak/>
              <w:t>6</w:t>
            </w:r>
          </w:p>
        </w:tc>
        <w:tc>
          <w:tcPr>
            <w:tcW w:w="614" w:type="dxa"/>
            <w:vMerge/>
            <w:tcBorders>
              <w:top w:val="nil"/>
              <w:left w:val="single" w:sz="4" w:space="0" w:color="auto"/>
              <w:bottom w:val="single" w:sz="4" w:space="0" w:color="auto"/>
              <w:right w:val="single" w:sz="4" w:space="0" w:color="auto"/>
            </w:tcBorders>
            <w:vAlign w:val="center"/>
          </w:tcPr>
          <w:p w14:paraId="6016E82A" w14:textId="77777777" w:rsidR="00820449" w:rsidRDefault="00820449">
            <w:pPr>
              <w:widowControl/>
              <w:spacing w:line="276" w:lineRule="auto"/>
              <w:ind w:firstLineChars="0" w:firstLine="0"/>
              <w:jc w:val="left"/>
              <w:rPr>
                <w:rFonts w:ascii="宋体" w:hAnsi="宋体" w:cs="宋体"/>
                <w:color w:val="000000"/>
                <w:kern w:val="0"/>
                <w:szCs w:val="21"/>
              </w:rPr>
            </w:pPr>
          </w:p>
        </w:tc>
        <w:tc>
          <w:tcPr>
            <w:tcW w:w="1006" w:type="dxa"/>
            <w:tcBorders>
              <w:top w:val="nil"/>
              <w:left w:val="nil"/>
              <w:bottom w:val="single" w:sz="4" w:space="0" w:color="auto"/>
              <w:right w:val="single" w:sz="4" w:space="0" w:color="auto"/>
            </w:tcBorders>
            <w:shd w:val="clear" w:color="auto" w:fill="auto"/>
            <w:noWrap/>
            <w:vAlign w:val="center"/>
          </w:tcPr>
          <w:p w14:paraId="69D58080" w14:textId="77777777" w:rsidR="00820449" w:rsidRDefault="00E111C7">
            <w:pPr>
              <w:widowControl/>
              <w:spacing w:line="276" w:lineRule="auto"/>
              <w:ind w:firstLineChars="0" w:firstLine="0"/>
              <w:jc w:val="center"/>
              <w:rPr>
                <w:rFonts w:ascii="宋体" w:hAnsi="宋体" w:cs="宋体"/>
                <w:color w:val="000000"/>
                <w:kern w:val="0"/>
                <w:szCs w:val="21"/>
              </w:rPr>
            </w:pPr>
            <w:r>
              <w:rPr>
                <w:rFonts w:ascii="宋体" w:hAnsi="宋体" w:cs="宋体" w:hint="eastAsia"/>
                <w:color w:val="000000"/>
                <w:kern w:val="0"/>
                <w:szCs w:val="21"/>
              </w:rPr>
              <w:t>舆情上传下达</w:t>
            </w:r>
          </w:p>
        </w:tc>
        <w:tc>
          <w:tcPr>
            <w:tcW w:w="6411" w:type="dxa"/>
            <w:tcBorders>
              <w:top w:val="nil"/>
              <w:left w:val="nil"/>
              <w:bottom w:val="single" w:sz="4" w:space="0" w:color="auto"/>
              <w:right w:val="single" w:sz="4" w:space="0" w:color="auto"/>
            </w:tcBorders>
            <w:shd w:val="clear" w:color="auto" w:fill="auto"/>
            <w:vAlign w:val="center"/>
          </w:tcPr>
          <w:p w14:paraId="3EAFA842" w14:textId="77777777" w:rsidR="00820449" w:rsidRDefault="00E111C7">
            <w:pPr>
              <w:widowControl/>
              <w:spacing w:line="276" w:lineRule="auto"/>
              <w:ind w:firstLineChars="0" w:firstLine="0"/>
              <w:jc w:val="left"/>
              <w:rPr>
                <w:rFonts w:ascii="宋体" w:hAnsi="宋体" w:cs="宋体"/>
                <w:color w:val="000000"/>
                <w:kern w:val="0"/>
                <w:szCs w:val="21"/>
              </w:rPr>
            </w:pPr>
            <w:r>
              <w:rPr>
                <w:rFonts w:ascii="宋体" w:hAnsi="宋体" w:cs="宋体" w:hint="eastAsia"/>
                <w:color w:val="000000"/>
                <w:kern w:val="0"/>
                <w:szCs w:val="21"/>
              </w:rPr>
              <w:t>系统支持对舆情信息、预警信息进行跨地域、跨部门的舆情上报、批示、处理、反馈，舆情的上传下达不仅可以在本单位进行，也可以报送给其他相关单位和部门，实现舆情共享、协同处理、移动办公；系统必须满足舆情上报、批示、反馈等处理过程的自动记录并清晰显示舆情不同部门和不同人员之间的流转环节；必须支持对报送信息处理状态的全流程查询，包括上级批示给我的、下级报送给我的、下级反馈给我的、已处理的信息、我发起上报的和所有上报的信息，舆情处理状态包括待处理、处理中和已完成。</w:t>
            </w:r>
          </w:p>
        </w:tc>
      </w:tr>
      <w:tr w:rsidR="00820449" w14:paraId="66C51ABE" w14:textId="77777777" w:rsidTr="00DC14B4">
        <w:trPr>
          <w:trHeight w:val="1094"/>
          <w:jc w:val="center"/>
        </w:trPr>
        <w:tc>
          <w:tcPr>
            <w:tcW w:w="643" w:type="dxa"/>
            <w:tcBorders>
              <w:top w:val="nil"/>
              <w:left w:val="single" w:sz="4" w:space="0" w:color="auto"/>
              <w:bottom w:val="single" w:sz="4" w:space="0" w:color="auto"/>
              <w:right w:val="single" w:sz="4" w:space="0" w:color="auto"/>
            </w:tcBorders>
            <w:shd w:val="clear" w:color="auto" w:fill="auto"/>
            <w:noWrap/>
            <w:vAlign w:val="center"/>
          </w:tcPr>
          <w:p w14:paraId="1264099C" w14:textId="77777777" w:rsidR="00820449" w:rsidRDefault="00E111C7">
            <w:pPr>
              <w:widowControl/>
              <w:spacing w:line="276" w:lineRule="auto"/>
              <w:ind w:firstLineChars="0" w:firstLine="0"/>
              <w:jc w:val="center"/>
              <w:rPr>
                <w:rFonts w:ascii="宋体" w:hAnsi="宋体" w:cs="宋体"/>
                <w:color w:val="000000"/>
                <w:kern w:val="0"/>
                <w:szCs w:val="21"/>
              </w:rPr>
            </w:pPr>
            <w:r>
              <w:rPr>
                <w:rFonts w:ascii="宋体" w:hAnsi="宋体" w:cs="宋体" w:hint="eastAsia"/>
                <w:color w:val="000000"/>
                <w:kern w:val="0"/>
                <w:szCs w:val="21"/>
              </w:rPr>
              <w:t>7</w:t>
            </w:r>
          </w:p>
        </w:tc>
        <w:tc>
          <w:tcPr>
            <w:tcW w:w="614" w:type="dxa"/>
            <w:vMerge/>
            <w:tcBorders>
              <w:top w:val="nil"/>
              <w:left w:val="single" w:sz="4" w:space="0" w:color="auto"/>
              <w:bottom w:val="single" w:sz="4" w:space="0" w:color="auto"/>
              <w:right w:val="single" w:sz="4" w:space="0" w:color="auto"/>
            </w:tcBorders>
            <w:vAlign w:val="center"/>
          </w:tcPr>
          <w:p w14:paraId="22D153C1" w14:textId="77777777" w:rsidR="00820449" w:rsidRDefault="00820449">
            <w:pPr>
              <w:widowControl/>
              <w:spacing w:line="276" w:lineRule="auto"/>
              <w:ind w:firstLineChars="0" w:firstLine="0"/>
              <w:jc w:val="left"/>
              <w:rPr>
                <w:rFonts w:ascii="宋体" w:hAnsi="宋体" w:cs="宋体"/>
                <w:color w:val="000000"/>
                <w:kern w:val="0"/>
                <w:szCs w:val="21"/>
              </w:rPr>
            </w:pPr>
          </w:p>
        </w:tc>
        <w:tc>
          <w:tcPr>
            <w:tcW w:w="1006" w:type="dxa"/>
            <w:tcBorders>
              <w:top w:val="nil"/>
              <w:left w:val="nil"/>
              <w:bottom w:val="single" w:sz="4" w:space="0" w:color="auto"/>
              <w:right w:val="single" w:sz="4" w:space="0" w:color="auto"/>
            </w:tcBorders>
            <w:shd w:val="clear" w:color="auto" w:fill="auto"/>
            <w:noWrap/>
            <w:vAlign w:val="center"/>
          </w:tcPr>
          <w:p w14:paraId="5386E1CA" w14:textId="77777777" w:rsidR="00820449" w:rsidRDefault="00E111C7">
            <w:pPr>
              <w:widowControl/>
              <w:spacing w:line="276" w:lineRule="auto"/>
              <w:ind w:firstLineChars="0" w:firstLine="0"/>
              <w:jc w:val="center"/>
              <w:rPr>
                <w:rFonts w:ascii="宋体" w:hAnsi="宋体" w:cs="宋体"/>
                <w:color w:val="000000"/>
                <w:kern w:val="0"/>
                <w:szCs w:val="21"/>
              </w:rPr>
            </w:pPr>
            <w:r>
              <w:rPr>
                <w:rFonts w:ascii="宋体" w:hAnsi="宋体" w:cs="宋体" w:hint="eastAsia"/>
                <w:color w:val="000000"/>
                <w:kern w:val="0"/>
                <w:szCs w:val="21"/>
              </w:rPr>
              <w:t>网</w:t>
            </w:r>
            <w:proofErr w:type="gramStart"/>
            <w:r>
              <w:rPr>
                <w:rFonts w:ascii="宋体" w:hAnsi="宋体" w:cs="宋体" w:hint="eastAsia"/>
                <w:color w:val="000000"/>
                <w:kern w:val="0"/>
                <w:szCs w:val="21"/>
              </w:rPr>
              <w:t>评引导</w:t>
            </w:r>
            <w:proofErr w:type="gramEnd"/>
            <w:r>
              <w:rPr>
                <w:rFonts w:ascii="宋体" w:hAnsi="宋体" w:cs="宋体" w:hint="eastAsia"/>
                <w:color w:val="000000"/>
                <w:kern w:val="0"/>
                <w:szCs w:val="21"/>
              </w:rPr>
              <w:t>管理</w:t>
            </w:r>
          </w:p>
        </w:tc>
        <w:tc>
          <w:tcPr>
            <w:tcW w:w="6411" w:type="dxa"/>
            <w:tcBorders>
              <w:top w:val="nil"/>
              <w:left w:val="nil"/>
              <w:bottom w:val="single" w:sz="4" w:space="0" w:color="auto"/>
              <w:right w:val="single" w:sz="4" w:space="0" w:color="auto"/>
            </w:tcBorders>
            <w:shd w:val="clear" w:color="auto" w:fill="auto"/>
            <w:vAlign w:val="center"/>
          </w:tcPr>
          <w:p w14:paraId="7890D194" w14:textId="77777777" w:rsidR="00820449" w:rsidRDefault="00E111C7">
            <w:pPr>
              <w:widowControl/>
              <w:spacing w:line="276" w:lineRule="auto"/>
              <w:ind w:firstLineChars="0" w:firstLine="0"/>
              <w:jc w:val="left"/>
              <w:rPr>
                <w:rFonts w:ascii="宋体" w:hAnsi="宋体" w:cs="宋体"/>
                <w:color w:val="000000"/>
                <w:kern w:val="0"/>
                <w:szCs w:val="21"/>
              </w:rPr>
            </w:pPr>
            <w:r>
              <w:rPr>
                <w:rFonts w:ascii="宋体" w:hAnsi="宋体" w:cs="宋体" w:hint="eastAsia"/>
                <w:color w:val="000000"/>
                <w:kern w:val="0"/>
                <w:szCs w:val="21"/>
              </w:rPr>
              <w:t>系统需要支持舆情任务管理、舆情引导统计、网评员管理、我的舆情任务和网评语</w:t>
            </w:r>
            <w:proofErr w:type="gramStart"/>
            <w:r>
              <w:rPr>
                <w:rFonts w:ascii="宋体" w:hAnsi="宋体" w:cs="宋体" w:hint="eastAsia"/>
                <w:color w:val="000000"/>
                <w:kern w:val="0"/>
                <w:szCs w:val="21"/>
              </w:rPr>
              <w:t>料维护</w:t>
            </w:r>
            <w:proofErr w:type="gramEnd"/>
            <w:r>
              <w:rPr>
                <w:rFonts w:ascii="宋体" w:hAnsi="宋体" w:cs="宋体" w:hint="eastAsia"/>
                <w:color w:val="000000"/>
                <w:kern w:val="0"/>
                <w:szCs w:val="21"/>
              </w:rPr>
              <w:t>等功能，实现舆情引导任务的统一部署、统一口径和网</w:t>
            </w:r>
            <w:proofErr w:type="gramStart"/>
            <w:r>
              <w:rPr>
                <w:rFonts w:ascii="宋体" w:hAnsi="宋体" w:cs="宋体" w:hint="eastAsia"/>
                <w:color w:val="000000"/>
                <w:kern w:val="0"/>
                <w:szCs w:val="21"/>
              </w:rPr>
              <w:t>评引导</w:t>
            </w:r>
            <w:proofErr w:type="gramEnd"/>
            <w:r>
              <w:rPr>
                <w:rFonts w:ascii="宋体" w:hAnsi="宋体" w:cs="宋体" w:hint="eastAsia"/>
                <w:color w:val="000000"/>
                <w:kern w:val="0"/>
                <w:szCs w:val="21"/>
              </w:rPr>
              <w:t>绩效管理；支持自定义</w:t>
            </w:r>
            <w:proofErr w:type="gramStart"/>
            <w:r>
              <w:rPr>
                <w:rFonts w:ascii="宋体" w:hAnsi="宋体" w:cs="宋体" w:hint="eastAsia"/>
                <w:color w:val="000000"/>
                <w:kern w:val="0"/>
                <w:szCs w:val="21"/>
              </w:rPr>
              <w:t>设置网</w:t>
            </w:r>
            <w:proofErr w:type="gramEnd"/>
            <w:r>
              <w:rPr>
                <w:rFonts w:ascii="宋体" w:hAnsi="宋体" w:cs="宋体" w:hint="eastAsia"/>
                <w:color w:val="000000"/>
                <w:kern w:val="0"/>
                <w:szCs w:val="21"/>
              </w:rPr>
              <w:t>评任务，并下发网评员；</w:t>
            </w:r>
            <w:proofErr w:type="gramStart"/>
            <w:r>
              <w:rPr>
                <w:rFonts w:ascii="宋体" w:hAnsi="宋体" w:cs="宋体" w:hint="eastAsia"/>
                <w:color w:val="000000"/>
                <w:kern w:val="0"/>
                <w:szCs w:val="21"/>
              </w:rPr>
              <w:t>设置网评员组</w:t>
            </w:r>
            <w:proofErr w:type="gramEnd"/>
            <w:r>
              <w:rPr>
                <w:rFonts w:ascii="宋体" w:hAnsi="宋体" w:cs="宋体" w:hint="eastAsia"/>
                <w:color w:val="000000"/>
                <w:kern w:val="0"/>
                <w:szCs w:val="21"/>
              </w:rPr>
              <w:t>以及网评员，对网</w:t>
            </w:r>
            <w:proofErr w:type="gramStart"/>
            <w:r>
              <w:rPr>
                <w:rFonts w:ascii="宋体" w:hAnsi="宋体" w:cs="宋体" w:hint="eastAsia"/>
                <w:color w:val="000000"/>
                <w:kern w:val="0"/>
                <w:szCs w:val="21"/>
              </w:rPr>
              <w:t>评员工作实现</w:t>
            </w:r>
            <w:proofErr w:type="gramEnd"/>
            <w:r>
              <w:rPr>
                <w:rFonts w:ascii="宋体" w:hAnsi="宋体" w:cs="宋体" w:hint="eastAsia"/>
                <w:color w:val="000000"/>
                <w:kern w:val="0"/>
                <w:szCs w:val="21"/>
              </w:rPr>
              <w:t>量化管理和舆情引导效果统计；系统必须支持网评语料的管理和维护，语料库至少包括弘扬支持、扶贫问题、环境问题、教育问题、民生问题、交通问题等分类语料的预置，能够增删改。</w:t>
            </w:r>
          </w:p>
        </w:tc>
      </w:tr>
      <w:tr w:rsidR="00820449" w14:paraId="350143E1" w14:textId="77777777" w:rsidTr="00DC14B4">
        <w:trPr>
          <w:trHeight w:val="875"/>
          <w:jc w:val="center"/>
        </w:trPr>
        <w:tc>
          <w:tcPr>
            <w:tcW w:w="643" w:type="dxa"/>
            <w:tcBorders>
              <w:top w:val="nil"/>
              <w:left w:val="single" w:sz="4" w:space="0" w:color="auto"/>
              <w:bottom w:val="single" w:sz="4" w:space="0" w:color="auto"/>
              <w:right w:val="single" w:sz="4" w:space="0" w:color="auto"/>
            </w:tcBorders>
            <w:shd w:val="clear" w:color="auto" w:fill="auto"/>
            <w:noWrap/>
            <w:vAlign w:val="center"/>
          </w:tcPr>
          <w:p w14:paraId="329FCE28" w14:textId="77777777" w:rsidR="00820449" w:rsidRDefault="00E111C7">
            <w:pPr>
              <w:widowControl/>
              <w:spacing w:line="276" w:lineRule="auto"/>
              <w:ind w:firstLineChars="0" w:firstLine="0"/>
              <w:jc w:val="center"/>
              <w:rPr>
                <w:rFonts w:ascii="宋体" w:hAnsi="宋体" w:cs="宋体"/>
                <w:color w:val="000000"/>
                <w:kern w:val="0"/>
                <w:szCs w:val="21"/>
              </w:rPr>
            </w:pPr>
            <w:r>
              <w:rPr>
                <w:rFonts w:ascii="宋体" w:hAnsi="宋体" w:cs="宋体" w:hint="eastAsia"/>
                <w:color w:val="000000"/>
                <w:kern w:val="0"/>
                <w:szCs w:val="21"/>
              </w:rPr>
              <w:t>8</w:t>
            </w:r>
          </w:p>
        </w:tc>
        <w:tc>
          <w:tcPr>
            <w:tcW w:w="614" w:type="dxa"/>
            <w:vMerge/>
            <w:tcBorders>
              <w:top w:val="nil"/>
              <w:left w:val="single" w:sz="4" w:space="0" w:color="auto"/>
              <w:bottom w:val="single" w:sz="4" w:space="0" w:color="auto"/>
              <w:right w:val="single" w:sz="4" w:space="0" w:color="auto"/>
            </w:tcBorders>
            <w:vAlign w:val="center"/>
          </w:tcPr>
          <w:p w14:paraId="37B493EC" w14:textId="77777777" w:rsidR="00820449" w:rsidRDefault="00820449">
            <w:pPr>
              <w:widowControl/>
              <w:spacing w:line="276" w:lineRule="auto"/>
              <w:ind w:firstLineChars="0" w:firstLine="0"/>
              <w:jc w:val="left"/>
              <w:rPr>
                <w:rFonts w:ascii="宋体" w:hAnsi="宋体" w:cs="宋体"/>
                <w:color w:val="000000"/>
                <w:kern w:val="0"/>
                <w:szCs w:val="21"/>
              </w:rPr>
            </w:pPr>
          </w:p>
        </w:tc>
        <w:tc>
          <w:tcPr>
            <w:tcW w:w="1006" w:type="dxa"/>
            <w:tcBorders>
              <w:top w:val="nil"/>
              <w:left w:val="nil"/>
              <w:bottom w:val="single" w:sz="4" w:space="0" w:color="auto"/>
              <w:right w:val="single" w:sz="4" w:space="0" w:color="auto"/>
            </w:tcBorders>
            <w:shd w:val="clear" w:color="auto" w:fill="auto"/>
            <w:vAlign w:val="center"/>
          </w:tcPr>
          <w:p w14:paraId="259B91D6" w14:textId="77777777" w:rsidR="00820449" w:rsidRDefault="00E111C7">
            <w:pPr>
              <w:widowControl/>
              <w:spacing w:line="276" w:lineRule="auto"/>
              <w:ind w:firstLineChars="0" w:firstLine="0"/>
              <w:jc w:val="center"/>
              <w:rPr>
                <w:rFonts w:ascii="宋体" w:hAnsi="宋体" w:cs="宋体"/>
                <w:color w:val="000000"/>
                <w:kern w:val="0"/>
                <w:szCs w:val="21"/>
              </w:rPr>
            </w:pPr>
            <w:r>
              <w:rPr>
                <w:rFonts w:ascii="宋体" w:hAnsi="宋体" w:cs="宋体" w:hint="eastAsia"/>
                <w:color w:val="000000"/>
                <w:kern w:val="0"/>
                <w:szCs w:val="21"/>
              </w:rPr>
              <w:t>定向网站监测</w:t>
            </w:r>
          </w:p>
        </w:tc>
        <w:tc>
          <w:tcPr>
            <w:tcW w:w="6411" w:type="dxa"/>
            <w:tcBorders>
              <w:top w:val="nil"/>
              <w:left w:val="nil"/>
              <w:bottom w:val="single" w:sz="4" w:space="0" w:color="auto"/>
              <w:right w:val="single" w:sz="4" w:space="0" w:color="auto"/>
            </w:tcBorders>
            <w:shd w:val="clear" w:color="auto" w:fill="auto"/>
            <w:vAlign w:val="center"/>
          </w:tcPr>
          <w:p w14:paraId="5C36950F" w14:textId="77777777" w:rsidR="00820449" w:rsidRDefault="00E111C7">
            <w:pPr>
              <w:widowControl/>
              <w:spacing w:line="276" w:lineRule="auto"/>
              <w:ind w:firstLineChars="0" w:firstLine="0"/>
              <w:jc w:val="left"/>
              <w:rPr>
                <w:rFonts w:ascii="宋体" w:hAnsi="宋体" w:cs="宋体"/>
                <w:color w:val="000000"/>
                <w:kern w:val="0"/>
                <w:szCs w:val="21"/>
              </w:rPr>
            </w:pPr>
            <w:r>
              <w:rPr>
                <w:rFonts w:ascii="宋体" w:hAnsi="宋体" w:cs="宋体" w:hint="eastAsia"/>
                <w:color w:val="000000"/>
                <w:kern w:val="0"/>
                <w:szCs w:val="21"/>
              </w:rPr>
              <w:t>系统需要支持定向网站监测，用户可以自主添加关注的特定网站名称和账号名称，定向网站类型至少覆盖新闻网站、论坛贴吧、</w:t>
            </w:r>
            <w:proofErr w:type="gramStart"/>
            <w:r>
              <w:rPr>
                <w:rFonts w:ascii="宋体" w:hAnsi="宋体" w:cs="宋体" w:hint="eastAsia"/>
                <w:color w:val="000000"/>
                <w:kern w:val="0"/>
                <w:szCs w:val="21"/>
              </w:rPr>
              <w:t>微博账号</w:t>
            </w:r>
            <w:proofErr w:type="gramEnd"/>
            <w:r>
              <w:rPr>
                <w:rFonts w:ascii="宋体" w:hAnsi="宋体" w:cs="宋体" w:hint="eastAsia"/>
                <w:color w:val="000000"/>
                <w:kern w:val="0"/>
                <w:szCs w:val="21"/>
              </w:rPr>
              <w:t>、</w:t>
            </w:r>
            <w:proofErr w:type="gramStart"/>
            <w:r>
              <w:rPr>
                <w:rFonts w:ascii="宋体" w:hAnsi="宋体" w:cs="宋体" w:hint="eastAsia"/>
                <w:color w:val="000000"/>
                <w:kern w:val="0"/>
                <w:szCs w:val="21"/>
              </w:rPr>
              <w:t>微信公众号</w:t>
            </w:r>
            <w:proofErr w:type="gramEnd"/>
            <w:r>
              <w:rPr>
                <w:rFonts w:ascii="宋体" w:hAnsi="宋体" w:cs="宋体" w:hint="eastAsia"/>
                <w:color w:val="000000"/>
                <w:kern w:val="0"/>
                <w:szCs w:val="21"/>
              </w:rPr>
              <w:t>、APP、自媒体等类型；自媒体需要覆盖头条号、企鹅号和百家号；添加后能够快速浏览指定网站的舆情信息和敏感博主的发布信息；系统需要实现对主流视频网站的定向监测，且监测数量不少于20个。</w:t>
            </w:r>
          </w:p>
        </w:tc>
      </w:tr>
      <w:tr w:rsidR="00820449" w14:paraId="71BAB79C" w14:textId="77777777" w:rsidTr="00DC14B4">
        <w:trPr>
          <w:trHeight w:val="875"/>
          <w:jc w:val="center"/>
        </w:trPr>
        <w:tc>
          <w:tcPr>
            <w:tcW w:w="643" w:type="dxa"/>
            <w:tcBorders>
              <w:top w:val="nil"/>
              <w:left w:val="single" w:sz="4" w:space="0" w:color="auto"/>
              <w:bottom w:val="single" w:sz="4" w:space="0" w:color="auto"/>
              <w:right w:val="single" w:sz="4" w:space="0" w:color="auto"/>
            </w:tcBorders>
            <w:shd w:val="clear" w:color="auto" w:fill="auto"/>
            <w:noWrap/>
            <w:vAlign w:val="center"/>
          </w:tcPr>
          <w:p w14:paraId="0C95EA01" w14:textId="77777777" w:rsidR="00820449" w:rsidRDefault="00E111C7">
            <w:pPr>
              <w:widowControl/>
              <w:spacing w:line="276" w:lineRule="auto"/>
              <w:ind w:firstLineChars="0" w:firstLine="0"/>
              <w:jc w:val="center"/>
              <w:rPr>
                <w:rFonts w:ascii="宋体" w:hAnsi="宋体" w:cs="宋体"/>
                <w:color w:val="000000"/>
                <w:kern w:val="0"/>
                <w:szCs w:val="21"/>
              </w:rPr>
            </w:pPr>
            <w:r>
              <w:rPr>
                <w:rFonts w:ascii="宋体" w:hAnsi="宋体" w:cs="宋体" w:hint="eastAsia"/>
                <w:color w:val="000000"/>
                <w:kern w:val="0"/>
                <w:szCs w:val="21"/>
              </w:rPr>
              <w:t>9</w:t>
            </w:r>
          </w:p>
        </w:tc>
        <w:tc>
          <w:tcPr>
            <w:tcW w:w="614" w:type="dxa"/>
            <w:vMerge/>
            <w:tcBorders>
              <w:top w:val="nil"/>
              <w:left w:val="single" w:sz="4" w:space="0" w:color="auto"/>
              <w:bottom w:val="single" w:sz="4" w:space="0" w:color="auto"/>
              <w:right w:val="single" w:sz="4" w:space="0" w:color="auto"/>
            </w:tcBorders>
            <w:vAlign w:val="center"/>
          </w:tcPr>
          <w:p w14:paraId="6E3EE4FA" w14:textId="77777777" w:rsidR="00820449" w:rsidRDefault="00820449">
            <w:pPr>
              <w:widowControl/>
              <w:spacing w:line="276" w:lineRule="auto"/>
              <w:ind w:firstLineChars="0" w:firstLine="0"/>
              <w:jc w:val="left"/>
              <w:rPr>
                <w:rFonts w:ascii="宋体" w:hAnsi="宋体" w:cs="宋体"/>
                <w:color w:val="000000"/>
                <w:kern w:val="0"/>
                <w:szCs w:val="21"/>
              </w:rPr>
            </w:pPr>
          </w:p>
        </w:tc>
        <w:tc>
          <w:tcPr>
            <w:tcW w:w="1006" w:type="dxa"/>
            <w:tcBorders>
              <w:top w:val="nil"/>
              <w:left w:val="nil"/>
              <w:bottom w:val="single" w:sz="4" w:space="0" w:color="auto"/>
              <w:right w:val="single" w:sz="4" w:space="0" w:color="auto"/>
            </w:tcBorders>
            <w:shd w:val="clear" w:color="auto" w:fill="auto"/>
            <w:vAlign w:val="center"/>
          </w:tcPr>
          <w:p w14:paraId="7DE348FF" w14:textId="77777777" w:rsidR="00820449" w:rsidRDefault="00E111C7">
            <w:pPr>
              <w:widowControl/>
              <w:spacing w:line="276" w:lineRule="auto"/>
              <w:ind w:firstLineChars="0" w:firstLine="0"/>
              <w:jc w:val="center"/>
              <w:rPr>
                <w:rFonts w:ascii="宋体" w:hAnsi="宋体" w:cs="宋体"/>
                <w:color w:val="000000"/>
                <w:kern w:val="0"/>
                <w:szCs w:val="21"/>
              </w:rPr>
            </w:pPr>
            <w:r>
              <w:rPr>
                <w:rFonts w:ascii="宋体" w:hAnsi="宋体" w:cs="宋体" w:hint="eastAsia"/>
                <w:color w:val="000000"/>
                <w:kern w:val="0"/>
                <w:szCs w:val="21"/>
              </w:rPr>
              <w:t>报刊专项监测</w:t>
            </w:r>
          </w:p>
        </w:tc>
        <w:tc>
          <w:tcPr>
            <w:tcW w:w="6411" w:type="dxa"/>
            <w:tcBorders>
              <w:top w:val="nil"/>
              <w:left w:val="nil"/>
              <w:bottom w:val="single" w:sz="4" w:space="0" w:color="auto"/>
              <w:right w:val="single" w:sz="4" w:space="0" w:color="auto"/>
            </w:tcBorders>
            <w:shd w:val="clear" w:color="auto" w:fill="auto"/>
            <w:vAlign w:val="center"/>
          </w:tcPr>
          <w:p w14:paraId="13745A59" w14:textId="77777777" w:rsidR="00820449" w:rsidRDefault="00E111C7">
            <w:pPr>
              <w:widowControl/>
              <w:spacing w:line="276" w:lineRule="auto"/>
              <w:ind w:firstLineChars="0" w:firstLine="0"/>
              <w:jc w:val="left"/>
              <w:rPr>
                <w:rFonts w:ascii="宋体" w:hAnsi="宋体" w:cs="宋体"/>
                <w:color w:val="000000"/>
                <w:kern w:val="0"/>
                <w:szCs w:val="21"/>
              </w:rPr>
            </w:pPr>
            <w:r>
              <w:rPr>
                <w:rFonts w:ascii="宋体" w:hAnsi="宋体" w:cs="宋体" w:hint="eastAsia"/>
                <w:color w:val="000000"/>
                <w:kern w:val="0"/>
                <w:szCs w:val="21"/>
              </w:rPr>
              <w:t>系统能够实现各类数字报刊的集中采集监测，用户可以按字母、按地域查询、检索报刊；系统需要支持将用户关注的报刊展示在我的报刊里方便关注报刊的快捷查看；系统需要支持查看关注报刊的头条信息和所有报刊的头条信息；可以按照任意报刊版面分版阅读报刊信息；支持对报刊信息进行预警、报送等操作处理。</w:t>
            </w:r>
          </w:p>
        </w:tc>
      </w:tr>
      <w:tr w:rsidR="00820449" w14:paraId="2F13D54A" w14:textId="77777777" w:rsidTr="00DC14B4">
        <w:trPr>
          <w:trHeight w:val="875"/>
          <w:jc w:val="center"/>
        </w:trPr>
        <w:tc>
          <w:tcPr>
            <w:tcW w:w="643" w:type="dxa"/>
            <w:tcBorders>
              <w:top w:val="nil"/>
              <w:left w:val="single" w:sz="4" w:space="0" w:color="auto"/>
              <w:bottom w:val="single" w:sz="4" w:space="0" w:color="auto"/>
              <w:right w:val="single" w:sz="4" w:space="0" w:color="auto"/>
            </w:tcBorders>
            <w:shd w:val="clear" w:color="auto" w:fill="auto"/>
            <w:noWrap/>
            <w:vAlign w:val="center"/>
          </w:tcPr>
          <w:p w14:paraId="2322CD1E" w14:textId="77777777" w:rsidR="00820449" w:rsidRDefault="00E111C7">
            <w:pPr>
              <w:widowControl/>
              <w:spacing w:line="276" w:lineRule="auto"/>
              <w:ind w:firstLineChars="0" w:firstLine="0"/>
              <w:jc w:val="center"/>
              <w:rPr>
                <w:rFonts w:ascii="宋体" w:hAnsi="宋体" w:cs="宋体"/>
                <w:color w:val="000000"/>
                <w:kern w:val="0"/>
                <w:szCs w:val="21"/>
              </w:rPr>
            </w:pPr>
            <w:r>
              <w:rPr>
                <w:rFonts w:ascii="宋体" w:hAnsi="宋体" w:cs="宋体" w:hint="eastAsia"/>
                <w:color w:val="000000"/>
                <w:kern w:val="0"/>
                <w:szCs w:val="21"/>
              </w:rPr>
              <w:t>10</w:t>
            </w:r>
          </w:p>
        </w:tc>
        <w:tc>
          <w:tcPr>
            <w:tcW w:w="614" w:type="dxa"/>
            <w:vMerge/>
            <w:tcBorders>
              <w:top w:val="nil"/>
              <w:left w:val="single" w:sz="4" w:space="0" w:color="auto"/>
              <w:bottom w:val="single" w:sz="4" w:space="0" w:color="auto"/>
              <w:right w:val="single" w:sz="4" w:space="0" w:color="auto"/>
            </w:tcBorders>
            <w:vAlign w:val="center"/>
          </w:tcPr>
          <w:p w14:paraId="0923ABAD" w14:textId="77777777" w:rsidR="00820449" w:rsidRDefault="00820449">
            <w:pPr>
              <w:widowControl/>
              <w:spacing w:line="276" w:lineRule="auto"/>
              <w:ind w:firstLineChars="0" w:firstLine="0"/>
              <w:jc w:val="left"/>
              <w:rPr>
                <w:rFonts w:ascii="宋体" w:hAnsi="宋体" w:cs="宋体"/>
                <w:color w:val="000000"/>
                <w:kern w:val="0"/>
                <w:szCs w:val="21"/>
              </w:rPr>
            </w:pPr>
          </w:p>
        </w:tc>
        <w:tc>
          <w:tcPr>
            <w:tcW w:w="1006" w:type="dxa"/>
            <w:tcBorders>
              <w:top w:val="nil"/>
              <w:left w:val="nil"/>
              <w:bottom w:val="single" w:sz="4" w:space="0" w:color="auto"/>
              <w:right w:val="single" w:sz="4" w:space="0" w:color="auto"/>
            </w:tcBorders>
            <w:shd w:val="clear" w:color="auto" w:fill="auto"/>
            <w:vAlign w:val="center"/>
          </w:tcPr>
          <w:p w14:paraId="387DD308" w14:textId="77777777" w:rsidR="00820449" w:rsidRDefault="00E111C7">
            <w:pPr>
              <w:widowControl/>
              <w:spacing w:line="276" w:lineRule="auto"/>
              <w:ind w:firstLineChars="0" w:firstLine="0"/>
              <w:jc w:val="center"/>
              <w:rPr>
                <w:rFonts w:ascii="宋体" w:hAnsi="宋体" w:cs="宋体"/>
                <w:color w:val="000000"/>
                <w:kern w:val="0"/>
                <w:szCs w:val="21"/>
              </w:rPr>
            </w:pPr>
            <w:r>
              <w:rPr>
                <w:rFonts w:ascii="宋体" w:hAnsi="宋体" w:cs="宋体" w:hint="eastAsia"/>
                <w:color w:val="000000"/>
                <w:kern w:val="0"/>
                <w:szCs w:val="21"/>
              </w:rPr>
              <w:t>信息自动推送</w:t>
            </w:r>
          </w:p>
        </w:tc>
        <w:tc>
          <w:tcPr>
            <w:tcW w:w="6411" w:type="dxa"/>
            <w:tcBorders>
              <w:top w:val="nil"/>
              <w:left w:val="nil"/>
              <w:bottom w:val="single" w:sz="4" w:space="0" w:color="auto"/>
              <w:right w:val="single" w:sz="4" w:space="0" w:color="auto"/>
            </w:tcBorders>
            <w:shd w:val="clear" w:color="auto" w:fill="auto"/>
            <w:vAlign w:val="center"/>
          </w:tcPr>
          <w:p w14:paraId="4E15A2D0" w14:textId="77777777" w:rsidR="00820449" w:rsidRDefault="00E111C7">
            <w:pPr>
              <w:widowControl/>
              <w:spacing w:line="276" w:lineRule="auto"/>
              <w:ind w:firstLineChars="0" w:firstLine="0"/>
              <w:jc w:val="left"/>
              <w:rPr>
                <w:rFonts w:ascii="宋体" w:hAnsi="宋体" w:cs="宋体"/>
                <w:color w:val="000000"/>
                <w:kern w:val="0"/>
                <w:szCs w:val="21"/>
              </w:rPr>
            </w:pPr>
            <w:r>
              <w:rPr>
                <w:rFonts w:ascii="宋体" w:hAnsi="宋体" w:cs="宋体" w:hint="eastAsia"/>
                <w:color w:val="000000"/>
                <w:kern w:val="0"/>
                <w:szCs w:val="21"/>
              </w:rPr>
              <w:t>系统需要支持对舆情信息的自动推送，用户可以设置推送条件和接收人，推送条件需要包括发送方式、推送条数、推送日期、推送时间、推送频次等；可以选择推送的信息类型包括预警信息、负面信息和所有监测信息，其中，预警信息可以选择比较精准和非常精准任意类型；推送方式至少包括微信、邮件和APP这3种方式；系统</w:t>
            </w:r>
            <w:r>
              <w:rPr>
                <w:rFonts w:ascii="宋体" w:hAnsi="宋体" w:cs="宋体" w:hint="eastAsia"/>
                <w:color w:val="000000"/>
                <w:kern w:val="0"/>
                <w:szCs w:val="21"/>
              </w:rPr>
              <w:lastRenderedPageBreak/>
              <w:t>还需要支持单条信息的人工推送，人工推送方式包括邮件</w:t>
            </w:r>
            <w:proofErr w:type="gramStart"/>
            <w:r>
              <w:rPr>
                <w:rFonts w:ascii="宋体" w:hAnsi="宋体" w:cs="宋体" w:hint="eastAsia"/>
                <w:color w:val="000000"/>
                <w:kern w:val="0"/>
                <w:szCs w:val="21"/>
              </w:rPr>
              <w:t>和微信2种</w:t>
            </w:r>
            <w:proofErr w:type="gramEnd"/>
            <w:r>
              <w:rPr>
                <w:rFonts w:ascii="宋体" w:hAnsi="宋体" w:cs="宋体" w:hint="eastAsia"/>
                <w:color w:val="000000"/>
                <w:kern w:val="0"/>
                <w:szCs w:val="21"/>
              </w:rPr>
              <w:t>方式。</w:t>
            </w:r>
          </w:p>
        </w:tc>
      </w:tr>
      <w:tr w:rsidR="00820449" w14:paraId="5BE639FD" w14:textId="77777777" w:rsidTr="00DC14B4">
        <w:trPr>
          <w:trHeight w:val="656"/>
          <w:jc w:val="center"/>
        </w:trPr>
        <w:tc>
          <w:tcPr>
            <w:tcW w:w="643" w:type="dxa"/>
            <w:tcBorders>
              <w:top w:val="nil"/>
              <w:left w:val="single" w:sz="4" w:space="0" w:color="auto"/>
              <w:bottom w:val="single" w:sz="4" w:space="0" w:color="auto"/>
              <w:right w:val="single" w:sz="4" w:space="0" w:color="auto"/>
            </w:tcBorders>
            <w:shd w:val="clear" w:color="auto" w:fill="auto"/>
            <w:noWrap/>
            <w:vAlign w:val="center"/>
          </w:tcPr>
          <w:p w14:paraId="26EA358D" w14:textId="77777777" w:rsidR="00820449" w:rsidRDefault="00E111C7">
            <w:pPr>
              <w:widowControl/>
              <w:spacing w:line="276" w:lineRule="auto"/>
              <w:ind w:firstLineChars="0" w:firstLine="0"/>
              <w:jc w:val="center"/>
              <w:rPr>
                <w:rFonts w:ascii="宋体" w:hAnsi="宋体" w:cs="宋体"/>
                <w:color w:val="000000"/>
                <w:kern w:val="0"/>
                <w:szCs w:val="21"/>
              </w:rPr>
            </w:pPr>
            <w:r>
              <w:rPr>
                <w:rFonts w:ascii="宋体" w:hAnsi="宋体" w:cs="宋体" w:hint="eastAsia"/>
                <w:color w:val="000000"/>
                <w:kern w:val="0"/>
                <w:szCs w:val="21"/>
              </w:rPr>
              <w:lastRenderedPageBreak/>
              <w:t>11</w:t>
            </w:r>
          </w:p>
        </w:tc>
        <w:tc>
          <w:tcPr>
            <w:tcW w:w="614" w:type="dxa"/>
            <w:vMerge/>
            <w:tcBorders>
              <w:top w:val="nil"/>
              <w:left w:val="single" w:sz="4" w:space="0" w:color="auto"/>
              <w:bottom w:val="single" w:sz="4" w:space="0" w:color="auto"/>
              <w:right w:val="single" w:sz="4" w:space="0" w:color="auto"/>
            </w:tcBorders>
            <w:vAlign w:val="center"/>
          </w:tcPr>
          <w:p w14:paraId="02152882" w14:textId="77777777" w:rsidR="00820449" w:rsidRDefault="00820449">
            <w:pPr>
              <w:widowControl/>
              <w:spacing w:line="276" w:lineRule="auto"/>
              <w:ind w:firstLineChars="0" w:firstLine="0"/>
              <w:jc w:val="left"/>
              <w:rPr>
                <w:rFonts w:ascii="宋体" w:hAnsi="宋体" w:cs="宋体"/>
                <w:color w:val="000000"/>
                <w:kern w:val="0"/>
                <w:szCs w:val="21"/>
              </w:rPr>
            </w:pPr>
          </w:p>
        </w:tc>
        <w:tc>
          <w:tcPr>
            <w:tcW w:w="1006" w:type="dxa"/>
            <w:tcBorders>
              <w:top w:val="nil"/>
              <w:left w:val="nil"/>
              <w:bottom w:val="single" w:sz="4" w:space="0" w:color="auto"/>
              <w:right w:val="single" w:sz="4" w:space="0" w:color="auto"/>
            </w:tcBorders>
            <w:shd w:val="clear" w:color="auto" w:fill="auto"/>
            <w:vAlign w:val="center"/>
          </w:tcPr>
          <w:p w14:paraId="00BFC53E" w14:textId="77777777" w:rsidR="00820449" w:rsidRDefault="00E111C7">
            <w:pPr>
              <w:widowControl/>
              <w:spacing w:line="276" w:lineRule="auto"/>
              <w:ind w:firstLineChars="0" w:firstLine="0"/>
              <w:jc w:val="center"/>
              <w:rPr>
                <w:rFonts w:ascii="宋体" w:hAnsi="宋体" w:cs="宋体"/>
                <w:color w:val="000000"/>
                <w:kern w:val="0"/>
                <w:szCs w:val="21"/>
              </w:rPr>
            </w:pPr>
            <w:r>
              <w:rPr>
                <w:rFonts w:ascii="宋体" w:hAnsi="宋体" w:cs="宋体" w:hint="eastAsia"/>
                <w:color w:val="000000"/>
                <w:kern w:val="0"/>
                <w:szCs w:val="21"/>
              </w:rPr>
              <w:t>舆情快速搜索</w:t>
            </w:r>
          </w:p>
        </w:tc>
        <w:tc>
          <w:tcPr>
            <w:tcW w:w="6411" w:type="dxa"/>
            <w:tcBorders>
              <w:top w:val="nil"/>
              <w:left w:val="nil"/>
              <w:bottom w:val="single" w:sz="4" w:space="0" w:color="auto"/>
              <w:right w:val="single" w:sz="4" w:space="0" w:color="auto"/>
            </w:tcBorders>
            <w:shd w:val="clear" w:color="auto" w:fill="auto"/>
            <w:vAlign w:val="center"/>
          </w:tcPr>
          <w:p w14:paraId="57FE8FF9" w14:textId="77777777" w:rsidR="00820449" w:rsidRDefault="00E111C7">
            <w:pPr>
              <w:widowControl/>
              <w:spacing w:line="276" w:lineRule="auto"/>
              <w:ind w:firstLineChars="0" w:firstLine="0"/>
              <w:jc w:val="left"/>
              <w:rPr>
                <w:rFonts w:ascii="宋体" w:hAnsi="宋体" w:cs="宋体"/>
                <w:color w:val="000000"/>
                <w:kern w:val="0"/>
                <w:szCs w:val="21"/>
              </w:rPr>
            </w:pPr>
            <w:r>
              <w:rPr>
                <w:rFonts w:ascii="宋体" w:hAnsi="宋体" w:cs="宋体" w:hint="eastAsia"/>
                <w:color w:val="000000"/>
                <w:kern w:val="0"/>
                <w:szCs w:val="21"/>
              </w:rPr>
              <w:t>通过输入任意关键词，实时搜索全网信息，可自定义媒体范围，支持在新闻、论坛、微博、</w:t>
            </w:r>
            <w:proofErr w:type="gramStart"/>
            <w:r>
              <w:rPr>
                <w:rFonts w:ascii="宋体" w:hAnsi="宋体" w:cs="宋体" w:hint="eastAsia"/>
                <w:color w:val="000000"/>
                <w:kern w:val="0"/>
                <w:szCs w:val="21"/>
              </w:rPr>
              <w:t>微信和</w:t>
            </w:r>
            <w:proofErr w:type="gramEnd"/>
            <w:r>
              <w:rPr>
                <w:rFonts w:ascii="宋体" w:hAnsi="宋体" w:cs="宋体" w:hint="eastAsia"/>
                <w:color w:val="000000"/>
                <w:kern w:val="0"/>
                <w:szCs w:val="21"/>
              </w:rPr>
              <w:t>报刊中单独搜索，可自定义搜索时间范围；搜索结果可按媒体、性质、排序、时间等多维度浏览；支持在搜索结果中二次搜索；可记录搜索历史轨迹；支持将搜索结果快速加入简报、可导出Excel。</w:t>
            </w:r>
          </w:p>
        </w:tc>
      </w:tr>
      <w:tr w:rsidR="00820449" w14:paraId="19A9B984" w14:textId="77777777" w:rsidTr="00DC14B4">
        <w:trPr>
          <w:trHeight w:val="656"/>
          <w:jc w:val="center"/>
        </w:trPr>
        <w:tc>
          <w:tcPr>
            <w:tcW w:w="643" w:type="dxa"/>
            <w:tcBorders>
              <w:top w:val="nil"/>
              <w:left w:val="single" w:sz="4" w:space="0" w:color="auto"/>
              <w:bottom w:val="single" w:sz="4" w:space="0" w:color="auto"/>
              <w:right w:val="single" w:sz="4" w:space="0" w:color="auto"/>
            </w:tcBorders>
            <w:shd w:val="clear" w:color="auto" w:fill="auto"/>
            <w:noWrap/>
            <w:vAlign w:val="center"/>
          </w:tcPr>
          <w:p w14:paraId="2A4B7348" w14:textId="77777777" w:rsidR="00820449" w:rsidRDefault="00E111C7">
            <w:pPr>
              <w:widowControl/>
              <w:spacing w:line="276" w:lineRule="auto"/>
              <w:ind w:firstLineChars="0" w:firstLine="0"/>
              <w:jc w:val="center"/>
              <w:rPr>
                <w:rFonts w:ascii="宋体" w:hAnsi="宋体" w:cs="宋体"/>
                <w:color w:val="000000"/>
                <w:kern w:val="0"/>
                <w:szCs w:val="21"/>
              </w:rPr>
            </w:pPr>
            <w:r>
              <w:rPr>
                <w:rFonts w:ascii="宋体" w:hAnsi="宋体" w:cs="宋体" w:hint="eastAsia"/>
                <w:color w:val="000000"/>
                <w:kern w:val="0"/>
                <w:szCs w:val="21"/>
              </w:rPr>
              <w:t>12</w:t>
            </w:r>
          </w:p>
        </w:tc>
        <w:tc>
          <w:tcPr>
            <w:tcW w:w="614" w:type="dxa"/>
            <w:vMerge/>
            <w:tcBorders>
              <w:top w:val="nil"/>
              <w:left w:val="single" w:sz="4" w:space="0" w:color="auto"/>
              <w:bottom w:val="single" w:sz="4" w:space="0" w:color="auto"/>
              <w:right w:val="single" w:sz="4" w:space="0" w:color="auto"/>
            </w:tcBorders>
            <w:vAlign w:val="center"/>
          </w:tcPr>
          <w:p w14:paraId="2B9258DD" w14:textId="77777777" w:rsidR="00820449" w:rsidRDefault="00820449">
            <w:pPr>
              <w:widowControl/>
              <w:spacing w:line="276" w:lineRule="auto"/>
              <w:ind w:firstLineChars="0" w:firstLine="0"/>
              <w:jc w:val="left"/>
              <w:rPr>
                <w:rFonts w:ascii="宋体" w:hAnsi="宋体" w:cs="宋体"/>
                <w:color w:val="000000"/>
                <w:kern w:val="0"/>
                <w:szCs w:val="21"/>
              </w:rPr>
            </w:pPr>
          </w:p>
        </w:tc>
        <w:tc>
          <w:tcPr>
            <w:tcW w:w="1006" w:type="dxa"/>
            <w:tcBorders>
              <w:top w:val="nil"/>
              <w:left w:val="nil"/>
              <w:bottom w:val="single" w:sz="4" w:space="0" w:color="auto"/>
              <w:right w:val="single" w:sz="4" w:space="0" w:color="auto"/>
            </w:tcBorders>
            <w:shd w:val="clear" w:color="auto" w:fill="auto"/>
            <w:vAlign w:val="center"/>
          </w:tcPr>
          <w:p w14:paraId="2867E99B" w14:textId="77777777" w:rsidR="00820449" w:rsidRDefault="00E111C7">
            <w:pPr>
              <w:widowControl/>
              <w:spacing w:line="276" w:lineRule="auto"/>
              <w:ind w:firstLineChars="0" w:firstLine="0"/>
              <w:jc w:val="center"/>
              <w:rPr>
                <w:rFonts w:ascii="宋体" w:hAnsi="宋体" w:cs="宋体"/>
                <w:color w:val="000000"/>
                <w:kern w:val="0"/>
                <w:szCs w:val="21"/>
              </w:rPr>
            </w:pPr>
            <w:r>
              <w:rPr>
                <w:rFonts w:ascii="宋体" w:hAnsi="宋体" w:cs="宋体" w:hint="eastAsia"/>
                <w:color w:val="000000"/>
                <w:kern w:val="0"/>
                <w:szCs w:val="21"/>
              </w:rPr>
              <w:t>多层嵌套精准搜索</w:t>
            </w:r>
          </w:p>
        </w:tc>
        <w:tc>
          <w:tcPr>
            <w:tcW w:w="6411" w:type="dxa"/>
            <w:tcBorders>
              <w:top w:val="nil"/>
              <w:left w:val="nil"/>
              <w:bottom w:val="single" w:sz="4" w:space="0" w:color="auto"/>
              <w:right w:val="single" w:sz="4" w:space="0" w:color="auto"/>
            </w:tcBorders>
            <w:shd w:val="clear" w:color="auto" w:fill="auto"/>
            <w:vAlign w:val="center"/>
          </w:tcPr>
          <w:p w14:paraId="3579B88D" w14:textId="77777777" w:rsidR="00820449" w:rsidRDefault="00E111C7">
            <w:pPr>
              <w:widowControl/>
              <w:spacing w:line="276" w:lineRule="auto"/>
              <w:ind w:firstLineChars="0" w:firstLine="0"/>
              <w:jc w:val="left"/>
              <w:rPr>
                <w:rFonts w:ascii="宋体" w:hAnsi="宋体" w:cs="宋体"/>
                <w:color w:val="000000"/>
                <w:kern w:val="0"/>
                <w:szCs w:val="21"/>
              </w:rPr>
            </w:pPr>
            <w:r>
              <w:rPr>
                <w:rFonts w:ascii="宋体" w:hAnsi="宋体" w:cs="宋体" w:hint="eastAsia"/>
                <w:color w:val="000000"/>
                <w:kern w:val="0"/>
                <w:szCs w:val="21"/>
              </w:rPr>
              <w:t>需要支持精准搜索，支持关键词“与、或、非”多层逻辑嵌套，搜索关键词能够在“或者”、“并且”条件中继续嵌套“与、或、非”条件，嵌套</w:t>
            </w:r>
            <w:proofErr w:type="gramStart"/>
            <w:r>
              <w:rPr>
                <w:rFonts w:ascii="宋体" w:hAnsi="宋体" w:cs="宋体" w:hint="eastAsia"/>
                <w:color w:val="000000"/>
                <w:kern w:val="0"/>
                <w:szCs w:val="21"/>
              </w:rPr>
              <w:t>层级需</w:t>
            </w:r>
            <w:proofErr w:type="gramEnd"/>
            <w:r>
              <w:rPr>
                <w:rFonts w:ascii="宋体" w:hAnsi="宋体" w:cs="宋体" w:hint="eastAsia"/>
                <w:color w:val="000000"/>
                <w:kern w:val="0"/>
                <w:szCs w:val="21"/>
              </w:rPr>
              <w:t>达到5层以上，并且以树状形式展示，以实现海量信息的精准过滤。</w:t>
            </w:r>
          </w:p>
        </w:tc>
      </w:tr>
      <w:tr w:rsidR="00820449" w14:paraId="6B3CFBB8" w14:textId="77777777" w:rsidTr="00DC14B4">
        <w:trPr>
          <w:trHeight w:val="696"/>
          <w:jc w:val="center"/>
        </w:trPr>
        <w:tc>
          <w:tcPr>
            <w:tcW w:w="643" w:type="dxa"/>
            <w:tcBorders>
              <w:top w:val="nil"/>
              <w:left w:val="single" w:sz="4" w:space="0" w:color="auto"/>
              <w:bottom w:val="single" w:sz="4" w:space="0" w:color="auto"/>
              <w:right w:val="single" w:sz="4" w:space="0" w:color="auto"/>
            </w:tcBorders>
            <w:shd w:val="clear" w:color="auto" w:fill="auto"/>
            <w:noWrap/>
            <w:vAlign w:val="center"/>
          </w:tcPr>
          <w:p w14:paraId="1F3EAA96" w14:textId="77777777" w:rsidR="00820449" w:rsidRDefault="00E111C7">
            <w:pPr>
              <w:widowControl/>
              <w:spacing w:line="276" w:lineRule="auto"/>
              <w:ind w:firstLineChars="0" w:firstLine="0"/>
              <w:jc w:val="center"/>
              <w:rPr>
                <w:rFonts w:ascii="宋体" w:hAnsi="宋体" w:cs="宋体"/>
                <w:color w:val="000000"/>
                <w:kern w:val="0"/>
                <w:szCs w:val="21"/>
              </w:rPr>
            </w:pPr>
            <w:r>
              <w:rPr>
                <w:rFonts w:ascii="宋体" w:hAnsi="宋体" w:cs="宋体" w:hint="eastAsia"/>
                <w:color w:val="000000"/>
                <w:kern w:val="0"/>
                <w:szCs w:val="21"/>
              </w:rPr>
              <w:t>13</w:t>
            </w:r>
          </w:p>
        </w:tc>
        <w:tc>
          <w:tcPr>
            <w:tcW w:w="614" w:type="dxa"/>
            <w:vMerge/>
            <w:tcBorders>
              <w:top w:val="nil"/>
              <w:left w:val="single" w:sz="4" w:space="0" w:color="auto"/>
              <w:bottom w:val="single" w:sz="4" w:space="0" w:color="auto"/>
              <w:right w:val="single" w:sz="4" w:space="0" w:color="auto"/>
            </w:tcBorders>
            <w:vAlign w:val="center"/>
          </w:tcPr>
          <w:p w14:paraId="422307B8" w14:textId="77777777" w:rsidR="00820449" w:rsidRDefault="00820449">
            <w:pPr>
              <w:widowControl/>
              <w:spacing w:line="276" w:lineRule="auto"/>
              <w:ind w:firstLineChars="0" w:firstLine="0"/>
              <w:jc w:val="left"/>
              <w:rPr>
                <w:rFonts w:ascii="宋体" w:hAnsi="宋体" w:cs="宋体"/>
                <w:color w:val="000000"/>
                <w:kern w:val="0"/>
                <w:szCs w:val="21"/>
              </w:rPr>
            </w:pPr>
          </w:p>
        </w:tc>
        <w:tc>
          <w:tcPr>
            <w:tcW w:w="1006" w:type="dxa"/>
            <w:tcBorders>
              <w:top w:val="nil"/>
              <w:left w:val="nil"/>
              <w:bottom w:val="single" w:sz="4" w:space="0" w:color="auto"/>
              <w:right w:val="single" w:sz="4" w:space="0" w:color="auto"/>
            </w:tcBorders>
            <w:shd w:val="clear" w:color="auto" w:fill="auto"/>
            <w:vAlign w:val="center"/>
          </w:tcPr>
          <w:p w14:paraId="54EC05C5" w14:textId="77777777" w:rsidR="00820449" w:rsidRDefault="00E111C7">
            <w:pPr>
              <w:widowControl/>
              <w:spacing w:line="276" w:lineRule="auto"/>
              <w:ind w:firstLineChars="0" w:firstLine="0"/>
              <w:jc w:val="center"/>
              <w:rPr>
                <w:rFonts w:ascii="宋体" w:hAnsi="宋体" w:cs="宋体"/>
                <w:color w:val="000000"/>
                <w:kern w:val="0"/>
                <w:szCs w:val="21"/>
              </w:rPr>
            </w:pPr>
            <w:r>
              <w:rPr>
                <w:rFonts w:ascii="宋体" w:hAnsi="宋体" w:cs="宋体" w:hint="eastAsia"/>
                <w:color w:val="000000"/>
                <w:kern w:val="0"/>
                <w:szCs w:val="21"/>
              </w:rPr>
              <w:t>舆情报告管理</w:t>
            </w:r>
          </w:p>
        </w:tc>
        <w:tc>
          <w:tcPr>
            <w:tcW w:w="6411" w:type="dxa"/>
            <w:tcBorders>
              <w:top w:val="nil"/>
              <w:left w:val="nil"/>
              <w:bottom w:val="single" w:sz="4" w:space="0" w:color="auto"/>
              <w:right w:val="single" w:sz="4" w:space="0" w:color="auto"/>
            </w:tcBorders>
            <w:shd w:val="clear" w:color="auto" w:fill="auto"/>
            <w:vAlign w:val="center"/>
          </w:tcPr>
          <w:p w14:paraId="7DA62DEE" w14:textId="77777777" w:rsidR="00820449" w:rsidRDefault="00E111C7">
            <w:pPr>
              <w:widowControl/>
              <w:spacing w:line="276" w:lineRule="auto"/>
              <w:ind w:firstLineChars="0" w:firstLine="0"/>
              <w:jc w:val="left"/>
              <w:rPr>
                <w:rFonts w:ascii="宋体" w:hAnsi="宋体" w:cs="宋体"/>
                <w:color w:val="000000"/>
                <w:kern w:val="0"/>
                <w:szCs w:val="21"/>
              </w:rPr>
            </w:pPr>
            <w:r>
              <w:rPr>
                <w:rFonts w:ascii="宋体" w:hAnsi="宋体" w:cs="宋体" w:hint="eastAsia"/>
                <w:color w:val="000000"/>
                <w:kern w:val="0"/>
                <w:szCs w:val="21"/>
              </w:rPr>
              <w:t>系统支持自主创建舆情简报和舆情分析报告。通过多渠道选取简报素材、自定义报告目录和报告模板，至少能够提供10种简报模板可供选择；系统自动生成舆情分析统计图表报告，报告可预览、可发送、可下载、可上传。舆情简报支持在线编辑，编辑结果可保存。舆情分析报告可以实现对舆情分类信息的多维度分析，包括基本信息统计、舆情趋势分析、媒体类型统计、媒体数据统计报表、TOP10活跃媒体排行、媒体地域分布、主题舆情数据量统计、主题热门文章报道、</w:t>
            </w:r>
            <w:proofErr w:type="gramStart"/>
            <w:r>
              <w:rPr>
                <w:rFonts w:ascii="宋体" w:hAnsi="宋体" w:cs="宋体" w:hint="eastAsia"/>
                <w:color w:val="000000"/>
                <w:kern w:val="0"/>
                <w:szCs w:val="21"/>
              </w:rPr>
              <w:t>重点微博</w:t>
            </w:r>
            <w:proofErr w:type="gramEnd"/>
            <w:r>
              <w:rPr>
                <w:rFonts w:ascii="宋体" w:hAnsi="宋体" w:cs="宋体" w:hint="eastAsia"/>
                <w:color w:val="000000"/>
                <w:kern w:val="0"/>
                <w:szCs w:val="21"/>
              </w:rPr>
              <w:t>TOP5等。机器自动实现各个分析维度统计图表，从不同的舆情分析指标展示报告涉及的分类舆情数量、舆情走势、媒体传播情况、舆情调性、舆情地域分布和重点舆情，一键生成舆情分析报告。</w:t>
            </w:r>
          </w:p>
        </w:tc>
      </w:tr>
      <w:tr w:rsidR="00820449" w14:paraId="2AAAA4E1" w14:textId="77777777" w:rsidTr="00DC14B4">
        <w:trPr>
          <w:trHeight w:val="437"/>
          <w:jc w:val="center"/>
        </w:trPr>
        <w:tc>
          <w:tcPr>
            <w:tcW w:w="643" w:type="dxa"/>
            <w:tcBorders>
              <w:top w:val="nil"/>
              <w:left w:val="single" w:sz="4" w:space="0" w:color="auto"/>
              <w:bottom w:val="single" w:sz="4" w:space="0" w:color="auto"/>
              <w:right w:val="single" w:sz="4" w:space="0" w:color="auto"/>
            </w:tcBorders>
            <w:shd w:val="clear" w:color="auto" w:fill="auto"/>
            <w:noWrap/>
            <w:vAlign w:val="center"/>
          </w:tcPr>
          <w:p w14:paraId="1D91B037" w14:textId="77777777" w:rsidR="00820449" w:rsidRDefault="00E111C7">
            <w:pPr>
              <w:widowControl/>
              <w:spacing w:line="276" w:lineRule="auto"/>
              <w:ind w:firstLineChars="0" w:firstLine="0"/>
              <w:jc w:val="center"/>
              <w:rPr>
                <w:rFonts w:ascii="宋体" w:hAnsi="宋体" w:cs="宋体"/>
                <w:color w:val="000000"/>
                <w:kern w:val="0"/>
                <w:szCs w:val="21"/>
              </w:rPr>
            </w:pPr>
            <w:r>
              <w:rPr>
                <w:rFonts w:ascii="宋体" w:hAnsi="宋体" w:cs="宋体" w:hint="eastAsia"/>
                <w:color w:val="000000"/>
                <w:kern w:val="0"/>
                <w:szCs w:val="21"/>
              </w:rPr>
              <w:t>14</w:t>
            </w:r>
          </w:p>
        </w:tc>
        <w:tc>
          <w:tcPr>
            <w:tcW w:w="614" w:type="dxa"/>
            <w:vMerge/>
            <w:tcBorders>
              <w:top w:val="nil"/>
              <w:left w:val="single" w:sz="4" w:space="0" w:color="auto"/>
              <w:bottom w:val="single" w:sz="4" w:space="0" w:color="auto"/>
              <w:right w:val="single" w:sz="4" w:space="0" w:color="auto"/>
            </w:tcBorders>
            <w:vAlign w:val="center"/>
          </w:tcPr>
          <w:p w14:paraId="7921F6E2" w14:textId="77777777" w:rsidR="00820449" w:rsidRDefault="00820449">
            <w:pPr>
              <w:widowControl/>
              <w:spacing w:line="276" w:lineRule="auto"/>
              <w:ind w:firstLineChars="0" w:firstLine="0"/>
              <w:jc w:val="left"/>
              <w:rPr>
                <w:rFonts w:ascii="宋体" w:hAnsi="宋体" w:cs="宋体"/>
                <w:color w:val="000000"/>
                <w:kern w:val="0"/>
                <w:szCs w:val="21"/>
              </w:rPr>
            </w:pPr>
          </w:p>
        </w:tc>
        <w:tc>
          <w:tcPr>
            <w:tcW w:w="1006" w:type="dxa"/>
            <w:tcBorders>
              <w:top w:val="nil"/>
              <w:left w:val="nil"/>
              <w:bottom w:val="single" w:sz="4" w:space="0" w:color="auto"/>
              <w:right w:val="single" w:sz="4" w:space="0" w:color="auto"/>
            </w:tcBorders>
            <w:shd w:val="clear" w:color="auto" w:fill="auto"/>
            <w:vAlign w:val="center"/>
          </w:tcPr>
          <w:p w14:paraId="27093231" w14:textId="77777777" w:rsidR="00820449" w:rsidRDefault="00E111C7">
            <w:pPr>
              <w:widowControl/>
              <w:spacing w:line="276" w:lineRule="auto"/>
              <w:ind w:firstLineChars="0" w:firstLine="0"/>
              <w:jc w:val="center"/>
              <w:rPr>
                <w:rFonts w:ascii="宋体" w:hAnsi="宋体" w:cs="宋体"/>
                <w:color w:val="000000"/>
                <w:kern w:val="0"/>
                <w:szCs w:val="21"/>
              </w:rPr>
            </w:pPr>
            <w:r>
              <w:rPr>
                <w:rFonts w:ascii="宋体" w:hAnsi="宋体" w:cs="宋体" w:hint="eastAsia"/>
                <w:color w:val="000000"/>
                <w:kern w:val="0"/>
                <w:szCs w:val="21"/>
              </w:rPr>
              <w:t>舆情溯源传播分析</w:t>
            </w:r>
          </w:p>
        </w:tc>
        <w:tc>
          <w:tcPr>
            <w:tcW w:w="6411" w:type="dxa"/>
            <w:tcBorders>
              <w:top w:val="nil"/>
              <w:left w:val="nil"/>
              <w:bottom w:val="single" w:sz="4" w:space="0" w:color="auto"/>
              <w:right w:val="single" w:sz="4" w:space="0" w:color="auto"/>
            </w:tcBorders>
            <w:shd w:val="clear" w:color="auto" w:fill="auto"/>
            <w:vAlign w:val="center"/>
          </w:tcPr>
          <w:p w14:paraId="26D73F78" w14:textId="77777777" w:rsidR="00820449" w:rsidRDefault="00E111C7">
            <w:pPr>
              <w:widowControl/>
              <w:spacing w:line="276" w:lineRule="auto"/>
              <w:ind w:firstLineChars="0" w:firstLine="0"/>
              <w:jc w:val="left"/>
              <w:rPr>
                <w:rFonts w:ascii="宋体" w:hAnsi="宋体" w:cs="宋体"/>
                <w:color w:val="000000"/>
                <w:kern w:val="0"/>
                <w:szCs w:val="21"/>
              </w:rPr>
            </w:pPr>
            <w:r>
              <w:rPr>
                <w:rFonts w:ascii="宋体" w:hAnsi="宋体" w:cs="宋体" w:hint="eastAsia"/>
                <w:color w:val="000000"/>
                <w:kern w:val="0"/>
                <w:szCs w:val="21"/>
              </w:rPr>
              <w:t>系统需要支持对舆情信息传播溯源，需要从转载源、传播路径和地图模式对传播链条、传播节点和传播地域进行可视化分析展示；能够自动追溯舆情的首发和传播情况。</w:t>
            </w:r>
          </w:p>
        </w:tc>
      </w:tr>
      <w:tr w:rsidR="00820449" w14:paraId="770A012F" w14:textId="77777777" w:rsidTr="00DC14B4">
        <w:trPr>
          <w:trHeight w:val="1228"/>
          <w:jc w:val="center"/>
        </w:trPr>
        <w:tc>
          <w:tcPr>
            <w:tcW w:w="643" w:type="dxa"/>
            <w:tcBorders>
              <w:top w:val="nil"/>
              <w:left w:val="single" w:sz="4" w:space="0" w:color="auto"/>
              <w:bottom w:val="single" w:sz="4" w:space="0" w:color="auto"/>
              <w:right w:val="single" w:sz="4" w:space="0" w:color="auto"/>
            </w:tcBorders>
            <w:shd w:val="clear" w:color="auto" w:fill="auto"/>
            <w:noWrap/>
            <w:vAlign w:val="center"/>
          </w:tcPr>
          <w:p w14:paraId="6F840DBF" w14:textId="77777777" w:rsidR="00820449" w:rsidRDefault="00E111C7">
            <w:pPr>
              <w:widowControl/>
              <w:spacing w:line="276" w:lineRule="auto"/>
              <w:ind w:firstLineChars="0" w:firstLine="0"/>
              <w:jc w:val="center"/>
              <w:rPr>
                <w:rFonts w:ascii="宋体" w:hAnsi="宋体" w:cs="宋体"/>
                <w:color w:val="000000"/>
                <w:kern w:val="0"/>
                <w:szCs w:val="21"/>
              </w:rPr>
            </w:pPr>
            <w:r>
              <w:rPr>
                <w:rFonts w:ascii="宋体" w:hAnsi="宋体" w:cs="宋体" w:hint="eastAsia"/>
                <w:color w:val="000000"/>
                <w:kern w:val="0"/>
                <w:szCs w:val="21"/>
              </w:rPr>
              <w:t>15</w:t>
            </w:r>
          </w:p>
        </w:tc>
        <w:tc>
          <w:tcPr>
            <w:tcW w:w="614" w:type="dxa"/>
            <w:vMerge/>
            <w:tcBorders>
              <w:top w:val="nil"/>
              <w:left w:val="single" w:sz="4" w:space="0" w:color="auto"/>
              <w:bottom w:val="single" w:sz="4" w:space="0" w:color="auto"/>
              <w:right w:val="single" w:sz="4" w:space="0" w:color="auto"/>
            </w:tcBorders>
            <w:vAlign w:val="center"/>
          </w:tcPr>
          <w:p w14:paraId="38105990" w14:textId="77777777" w:rsidR="00820449" w:rsidRDefault="00820449">
            <w:pPr>
              <w:widowControl/>
              <w:spacing w:line="276" w:lineRule="auto"/>
              <w:ind w:firstLineChars="0" w:firstLine="0"/>
              <w:jc w:val="left"/>
              <w:rPr>
                <w:rFonts w:ascii="宋体" w:hAnsi="宋体" w:cs="宋体"/>
                <w:color w:val="000000"/>
                <w:kern w:val="0"/>
                <w:szCs w:val="21"/>
              </w:rPr>
            </w:pPr>
          </w:p>
        </w:tc>
        <w:tc>
          <w:tcPr>
            <w:tcW w:w="1006" w:type="dxa"/>
            <w:tcBorders>
              <w:top w:val="nil"/>
              <w:left w:val="nil"/>
              <w:bottom w:val="single" w:sz="4" w:space="0" w:color="auto"/>
              <w:right w:val="single" w:sz="4" w:space="0" w:color="auto"/>
            </w:tcBorders>
            <w:shd w:val="clear" w:color="auto" w:fill="auto"/>
            <w:vAlign w:val="center"/>
          </w:tcPr>
          <w:p w14:paraId="6648C8D8" w14:textId="77777777" w:rsidR="00820449" w:rsidRDefault="00E111C7">
            <w:pPr>
              <w:widowControl/>
              <w:spacing w:line="276" w:lineRule="auto"/>
              <w:ind w:firstLineChars="0" w:firstLine="0"/>
              <w:jc w:val="center"/>
              <w:rPr>
                <w:rFonts w:ascii="宋体" w:hAnsi="宋体" w:cs="宋体"/>
                <w:color w:val="000000"/>
                <w:kern w:val="0"/>
                <w:szCs w:val="21"/>
              </w:rPr>
            </w:pPr>
            <w:r>
              <w:rPr>
                <w:rFonts w:ascii="宋体" w:hAnsi="宋体" w:cs="宋体" w:hint="eastAsia"/>
                <w:color w:val="000000"/>
                <w:kern w:val="0"/>
                <w:szCs w:val="21"/>
              </w:rPr>
              <w:t>舆情多维智能分析</w:t>
            </w:r>
          </w:p>
        </w:tc>
        <w:tc>
          <w:tcPr>
            <w:tcW w:w="6411" w:type="dxa"/>
            <w:tcBorders>
              <w:top w:val="nil"/>
              <w:left w:val="nil"/>
              <w:bottom w:val="single" w:sz="4" w:space="0" w:color="auto"/>
              <w:right w:val="single" w:sz="4" w:space="0" w:color="auto"/>
            </w:tcBorders>
            <w:shd w:val="clear" w:color="auto" w:fill="auto"/>
            <w:vAlign w:val="center"/>
          </w:tcPr>
          <w:p w14:paraId="114DF704" w14:textId="77777777" w:rsidR="00820449" w:rsidRDefault="00E111C7">
            <w:pPr>
              <w:widowControl/>
              <w:spacing w:line="276" w:lineRule="auto"/>
              <w:ind w:firstLineChars="0" w:firstLine="0"/>
              <w:jc w:val="left"/>
              <w:rPr>
                <w:rFonts w:ascii="宋体" w:hAnsi="宋体" w:cs="宋体"/>
                <w:color w:val="000000"/>
                <w:kern w:val="0"/>
                <w:szCs w:val="21"/>
              </w:rPr>
            </w:pPr>
            <w:r>
              <w:rPr>
                <w:rFonts w:ascii="宋体" w:hAnsi="宋体" w:cs="宋体" w:hint="eastAsia"/>
                <w:color w:val="000000"/>
                <w:kern w:val="0"/>
                <w:szCs w:val="21"/>
              </w:rPr>
              <w:t>系统支持对舆情分类信息进行多维度的智能统计分析，分析维</w:t>
            </w:r>
            <w:proofErr w:type="gramStart"/>
            <w:r>
              <w:rPr>
                <w:rFonts w:ascii="宋体" w:hAnsi="宋体" w:cs="宋体" w:hint="eastAsia"/>
                <w:color w:val="000000"/>
                <w:kern w:val="0"/>
                <w:szCs w:val="21"/>
              </w:rPr>
              <w:t>度包括</w:t>
            </w:r>
            <w:proofErr w:type="gramEnd"/>
            <w:r>
              <w:rPr>
                <w:rFonts w:ascii="宋体" w:hAnsi="宋体" w:cs="宋体" w:hint="eastAsia"/>
                <w:color w:val="000000"/>
                <w:kern w:val="0"/>
                <w:szCs w:val="21"/>
              </w:rPr>
              <w:t>舆情信息总量统计、分媒体类型数量统计、信息趋势统计、舆情调性趋势、舆情调性占比、媒体平台调性统计、TOPN网站发布数量统计、媒体地域分布等；</w:t>
            </w:r>
            <w:r>
              <w:rPr>
                <w:rFonts w:ascii="宋体" w:hAnsi="宋体" w:cs="宋体" w:hint="eastAsia"/>
                <w:color w:val="000000"/>
                <w:kern w:val="0"/>
                <w:szCs w:val="21"/>
              </w:rPr>
              <w:br/>
              <w:t>系统需要通过智能语义分析和自动分类技术，识别网民情感倾向，自动判断舆情信息的正面、中性和负面属性。</w:t>
            </w:r>
          </w:p>
        </w:tc>
      </w:tr>
      <w:tr w:rsidR="00820449" w14:paraId="4D489D23" w14:textId="77777777" w:rsidTr="00DC14B4">
        <w:trPr>
          <w:trHeight w:val="437"/>
          <w:jc w:val="center"/>
        </w:trPr>
        <w:tc>
          <w:tcPr>
            <w:tcW w:w="643" w:type="dxa"/>
            <w:tcBorders>
              <w:top w:val="nil"/>
              <w:left w:val="single" w:sz="4" w:space="0" w:color="auto"/>
              <w:bottom w:val="single" w:sz="4" w:space="0" w:color="auto"/>
              <w:right w:val="single" w:sz="4" w:space="0" w:color="auto"/>
            </w:tcBorders>
            <w:shd w:val="clear" w:color="auto" w:fill="auto"/>
            <w:noWrap/>
            <w:vAlign w:val="center"/>
          </w:tcPr>
          <w:p w14:paraId="55DC52C5" w14:textId="77777777" w:rsidR="00820449" w:rsidRDefault="00E111C7">
            <w:pPr>
              <w:widowControl/>
              <w:spacing w:line="276" w:lineRule="auto"/>
              <w:ind w:firstLineChars="0" w:firstLine="0"/>
              <w:jc w:val="center"/>
              <w:rPr>
                <w:rFonts w:ascii="宋体" w:hAnsi="宋体" w:cs="宋体"/>
                <w:color w:val="000000"/>
                <w:kern w:val="0"/>
                <w:szCs w:val="21"/>
              </w:rPr>
            </w:pPr>
            <w:r>
              <w:rPr>
                <w:rFonts w:ascii="宋体" w:hAnsi="宋体" w:cs="宋体" w:hint="eastAsia"/>
                <w:color w:val="000000"/>
                <w:kern w:val="0"/>
                <w:szCs w:val="21"/>
              </w:rPr>
              <w:t>16</w:t>
            </w:r>
          </w:p>
        </w:tc>
        <w:tc>
          <w:tcPr>
            <w:tcW w:w="614" w:type="dxa"/>
            <w:vMerge/>
            <w:tcBorders>
              <w:top w:val="nil"/>
              <w:left w:val="single" w:sz="4" w:space="0" w:color="auto"/>
              <w:bottom w:val="single" w:sz="4" w:space="0" w:color="auto"/>
              <w:right w:val="single" w:sz="4" w:space="0" w:color="auto"/>
            </w:tcBorders>
            <w:vAlign w:val="center"/>
          </w:tcPr>
          <w:p w14:paraId="00604296" w14:textId="77777777" w:rsidR="00820449" w:rsidRDefault="00820449">
            <w:pPr>
              <w:widowControl/>
              <w:spacing w:line="276" w:lineRule="auto"/>
              <w:ind w:firstLineChars="0" w:firstLine="0"/>
              <w:jc w:val="left"/>
              <w:rPr>
                <w:rFonts w:ascii="宋体" w:hAnsi="宋体" w:cs="宋体"/>
                <w:color w:val="000000"/>
                <w:kern w:val="0"/>
                <w:szCs w:val="21"/>
              </w:rPr>
            </w:pPr>
          </w:p>
        </w:tc>
        <w:tc>
          <w:tcPr>
            <w:tcW w:w="1006" w:type="dxa"/>
            <w:tcBorders>
              <w:top w:val="nil"/>
              <w:left w:val="nil"/>
              <w:bottom w:val="single" w:sz="4" w:space="0" w:color="auto"/>
              <w:right w:val="single" w:sz="4" w:space="0" w:color="auto"/>
            </w:tcBorders>
            <w:shd w:val="clear" w:color="auto" w:fill="auto"/>
            <w:vAlign w:val="center"/>
          </w:tcPr>
          <w:p w14:paraId="07E72101" w14:textId="77777777" w:rsidR="00820449" w:rsidRDefault="00E111C7">
            <w:pPr>
              <w:widowControl/>
              <w:spacing w:line="276" w:lineRule="auto"/>
              <w:ind w:firstLineChars="0" w:firstLine="0"/>
              <w:jc w:val="left"/>
              <w:rPr>
                <w:rFonts w:ascii="宋体" w:hAnsi="宋体" w:cs="宋体"/>
                <w:color w:val="000000"/>
                <w:kern w:val="0"/>
                <w:szCs w:val="21"/>
              </w:rPr>
            </w:pPr>
            <w:proofErr w:type="gramStart"/>
            <w:r>
              <w:rPr>
                <w:rFonts w:ascii="宋体" w:hAnsi="宋体" w:cs="宋体" w:hint="eastAsia"/>
                <w:color w:val="000000"/>
                <w:kern w:val="0"/>
                <w:szCs w:val="21"/>
              </w:rPr>
              <w:t>微博情感</w:t>
            </w:r>
            <w:proofErr w:type="gramEnd"/>
            <w:r>
              <w:rPr>
                <w:rFonts w:ascii="宋体" w:hAnsi="宋体" w:cs="宋体" w:hint="eastAsia"/>
                <w:color w:val="000000"/>
                <w:kern w:val="0"/>
                <w:szCs w:val="21"/>
              </w:rPr>
              <w:t>分析</w:t>
            </w:r>
          </w:p>
        </w:tc>
        <w:tc>
          <w:tcPr>
            <w:tcW w:w="6411" w:type="dxa"/>
            <w:tcBorders>
              <w:top w:val="nil"/>
              <w:left w:val="nil"/>
              <w:bottom w:val="single" w:sz="4" w:space="0" w:color="auto"/>
              <w:right w:val="single" w:sz="4" w:space="0" w:color="auto"/>
            </w:tcBorders>
            <w:shd w:val="clear" w:color="auto" w:fill="auto"/>
            <w:vAlign w:val="center"/>
          </w:tcPr>
          <w:p w14:paraId="48E9D2CB" w14:textId="77777777" w:rsidR="00820449" w:rsidRDefault="00E111C7">
            <w:pPr>
              <w:widowControl/>
              <w:spacing w:line="276" w:lineRule="auto"/>
              <w:ind w:firstLineChars="0" w:firstLine="0"/>
              <w:jc w:val="left"/>
              <w:rPr>
                <w:rFonts w:ascii="宋体" w:hAnsi="宋体" w:cs="宋体"/>
                <w:color w:val="000000"/>
                <w:kern w:val="0"/>
                <w:szCs w:val="21"/>
              </w:rPr>
            </w:pPr>
            <w:proofErr w:type="gramStart"/>
            <w:r>
              <w:rPr>
                <w:rFonts w:ascii="宋体" w:hAnsi="宋体" w:cs="宋体" w:hint="eastAsia"/>
                <w:color w:val="000000"/>
                <w:kern w:val="0"/>
                <w:szCs w:val="21"/>
              </w:rPr>
              <w:t>针对微博信息</w:t>
            </w:r>
            <w:proofErr w:type="gramEnd"/>
            <w:r>
              <w:rPr>
                <w:rFonts w:ascii="宋体" w:hAnsi="宋体" w:cs="宋体" w:hint="eastAsia"/>
                <w:color w:val="000000"/>
                <w:kern w:val="0"/>
                <w:szCs w:val="21"/>
              </w:rPr>
              <w:t>，需要按照-100到+100的情感值区间查询和</w:t>
            </w:r>
            <w:proofErr w:type="gramStart"/>
            <w:r>
              <w:rPr>
                <w:rFonts w:ascii="宋体" w:hAnsi="宋体" w:cs="宋体" w:hint="eastAsia"/>
                <w:color w:val="000000"/>
                <w:kern w:val="0"/>
                <w:szCs w:val="21"/>
              </w:rPr>
              <w:t>分析微博情感</w:t>
            </w:r>
            <w:proofErr w:type="gramEnd"/>
            <w:r>
              <w:rPr>
                <w:rFonts w:ascii="宋体" w:hAnsi="宋体" w:cs="宋体" w:hint="eastAsia"/>
                <w:color w:val="000000"/>
                <w:kern w:val="0"/>
                <w:szCs w:val="21"/>
              </w:rPr>
              <w:t>，</w:t>
            </w:r>
            <w:proofErr w:type="gramStart"/>
            <w:r>
              <w:rPr>
                <w:rFonts w:ascii="宋体" w:hAnsi="宋体" w:cs="宋体" w:hint="eastAsia"/>
                <w:color w:val="000000"/>
                <w:kern w:val="0"/>
                <w:szCs w:val="21"/>
              </w:rPr>
              <w:t>实现微博情感</w:t>
            </w:r>
            <w:proofErr w:type="gramEnd"/>
            <w:r>
              <w:rPr>
                <w:rFonts w:ascii="宋体" w:hAnsi="宋体" w:cs="宋体" w:hint="eastAsia"/>
                <w:color w:val="000000"/>
                <w:kern w:val="0"/>
                <w:szCs w:val="21"/>
              </w:rPr>
              <w:t>分析更加个性化的查询。</w:t>
            </w:r>
          </w:p>
        </w:tc>
      </w:tr>
      <w:tr w:rsidR="00820449" w14:paraId="22401398" w14:textId="77777777" w:rsidTr="00DC14B4">
        <w:trPr>
          <w:trHeight w:val="1532"/>
          <w:jc w:val="center"/>
        </w:trPr>
        <w:tc>
          <w:tcPr>
            <w:tcW w:w="643" w:type="dxa"/>
            <w:tcBorders>
              <w:top w:val="nil"/>
              <w:left w:val="single" w:sz="4" w:space="0" w:color="auto"/>
              <w:bottom w:val="single" w:sz="4" w:space="0" w:color="auto"/>
              <w:right w:val="single" w:sz="4" w:space="0" w:color="auto"/>
            </w:tcBorders>
            <w:shd w:val="clear" w:color="auto" w:fill="auto"/>
            <w:noWrap/>
            <w:vAlign w:val="center"/>
          </w:tcPr>
          <w:p w14:paraId="75C12BBE" w14:textId="77777777" w:rsidR="00820449" w:rsidRDefault="00E111C7">
            <w:pPr>
              <w:widowControl/>
              <w:spacing w:line="276" w:lineRule="auto"/>
              <w:ind w:firstLineChars="0" w:firstLine="0"/>
              <w:jc w:val="center"/>
              <w:rPr>
                <w:rFonts w:ascii="宋体" w:hAnsi="宋体" w:cs="宋体"/>
                <w:color w:val="000000"/>
                <w:kern w:val="0"/>
                <w:szCs w:val="21"/>
              </w:rPr>
            </w:pPr>
            <w:r>
              <w:rPr>
                <w:rFonts w:ascii="宋体" w:hAnsi="宋体" w:cs="宋体" w:hint="eastAsia"/>
                <w:color w:val="000000"/>
                <w:kern w:val="0"/>
                <w:szCs w:val="21"/>
              </w:rPr>
              <w:t>17</w:t>
            </w:r>
          </w:p>
        </w:tc>
        <w:tc>
          <w:tcPr>
            <w:tcW w:w="614" w:type="dxa"/>
            <w:vMerge/>
            <w:tcBorders>
              <w:top w:val="nil"/>
              <w:left w:val="single" w:sz="4" w:space="0" w:color="auto"/>
              <w:bottom w:val="single" w:sz="4" w:space="0" w:color="auto"/>
              <w:right w:val="single" w:sz="4" w:space="0" w:color="auto"/>
            </w:tcBorders>
            <w:vAlign w:val="center"/>
          </w:tcPr>
          <w:p w14:paraId="0EB804AC" w14:textId="77777777" w:rsidR="00820449" w:rsidRDefault="00820449">
            <w:pPr>
              <w:widowControl/>
              <w:spacing w:line="276" w:lineRule="auto"/>
              <w:ind w:firstLineChars="0" w:firstLine="0"/>
              <w:jc w:val="left"/>
              <w:rPr>
                <w:rFonts w:ascii="宋体" w:hAnsi="宋体" w:cs="宋体"/>
                <w:color w:val="000000"/>
                <w:kern w:val="0"/>
                <w:szCs w:val="21"/>
              </w:rPr>
            </w:pPr>
          </w:p>
        </w:tc>
        <w:tc>
          <w:tcPr>
            <w:tcW w:w="1006" w:type="dxa"/>
            <w:tcBorders>
              <w:top w:val="nil"/>
              <w:left w:val="nil"/>
              <w:bottom w:val="single" w:sz="4" w:space="0" w:color="auto"/>
              <w:right w:val="single" w:sz="4" w:space="0" w:color="auto"/>
            </w:tcBorders>
            <w:shd w:val="clear" w:color="auto" w:fill="auto"/>
            <w:vAlign w:val="center"/>
          </w:tcPr>
          <w:p w14:paraId="4497FCA5" w14:textId="77777777" w:rsidR="00820449" w:rsidRDefault="00E111C7">
            <w:pPr>
              <w:widowControl/>
              <w:spacing w:line="276" w:lineRule="auto"/>
              <w:ind w:firstLineChars="0" w:firstLine="0"/>
              <w:jc w:val="center"/>
              <w:rPr>
                <w:rFonts w:ascii="宋体" w:hAnsi="宋体" w:cs="宋体"/>
                <w:color w:val="000000"/>
                <w:kern w:val="0"/>
                <w:szCs w:val="21"/>
              </w:rPr>
            </w:pPr>
            <w:proofErr w:type="gramStart"/>
            <w:r>
              <w:rPr>
                <w:rFonts w:ascii="宋体" w:hAnsi="宋体" w:cs="宋体" w:hint="eastAsia"/>
                <w:color w:val="000000"/>
                <w:kern w:val="0"/>
                <w:szCs w:val="21"/>
              </w:rPr>
              <w:t>微博分析</w:t>
            </w:r>
            <w:proofErr w:type="gramEnd"/>
          </w:p>
        </w:tc>
        <w:tc>
          <w:tcPr>
            <w:tcW w:w="6411" w:type="dxa"/>
            <w:tcBorders>
              <w:top w:val="nil"/>
              <w:left w:val="nil"/>
              <w:bottom w:val="single" w:sz="4" w:space="0" w:color="auto"/>
              <w:right w:val="single" w:sz="4" w:space="0" w:color="auto"/>
            </w:tcBorders>
            <w:shd w:val="clear" w:color="auto" w:fill="auto"/>
            <w:vAlign w:val="center"/>
          </w:tcPr>
          <w:p w14:paraId="15C42EB2" w14:textId="77777777" w:rsidR="00820449" w:rsidRDefault="00E111C7">
            <w:pPr>
              <w:widowControl/>
              <w:spacing w:line="276" w:lineRule="auto"/>
              <w:ind w:firstLineChars="0" w:firstLine="0"/>
              <w:jc w:val="left"/>
              <w:rPr>
                <w:rFonts w:ascii="宋体" w:hAnsi="宋体" w:cs="宋体"/>
                <w:color w:val="000000"/>
                <w:kern w:val="0"/>
                <w:szCs w:val="21"/>
              </w:rPr>
            </w:pPr>
            <w:r>
              <w:rPr>
                <w:rFonts w:ascii="宋体" w:hAnsi="宋体" w:cs="宋体" w:hint="eastAsia"/>
                <w:color w:val="000000"/>
                <w:kern w:val="0"/>
                <w:szCs w:val="21"/>
              </w:rPr>
              <w:t>支持</w:t>
            </w:r>
            <w:proofErr w:type="gramStart"/>
            <w:r>
              <w:rPr>
                <w:rFonts w:ascii="宋体" w:hAnsi="宋体" w:cs="宋体" w:hint="eastAsia"/>
                <w:color w:val="000000"/>
                <w:kern w:val="0"/>
                <w:szCs w:val="21"/>
              </w:rPr>
              <w:t>单条微博的</w:t>
            </w:r>
            <w:proofErr w:type="gramEnd"/>
            <w:r>
              <w:rPr>
                <w:rFonts w:ascii="宋体" w:hAnsi="宋体" w:cs="宋体" w:hint="eastAsia"/>
                <w:color w:val="000000"/>
                <w:kern w:val="0"/>
                <w:szCs w:val="21"/>
              </w:rPr>
              <w:t>自动分析，用户输入博文地址，系统自动分析，自动生成博文分析报告。博文分析维度不少于12个，包括但不限于基本信息、博文内容、转</w:t>
            </w:r>
            <w:proofErr w:type="gramStart"/>
            <w:r>
              <w:rPr>
                <w:rFonts w:ascii="宋体" w:hAnsi="宋体" w:cs="宋体" w:hint="eastAsia"/>
                <w:color w:val="000000"/>
                <w:kern w:val="0"/>
                <w:szCs w:val="21"/>
              </w:rPr>
              <w:t>评趋势</w:t>
            </w:r>
            <w:proofErr w:type="gramEnd"/>
            <w:r>
              <w:rPr>
                <w:rFonts w:ascii="宋体" w:hAnsi="宋体" w:cs="宋体" w:hint="eastAsia"/>
                <w:color w:val="000000"/>
                <w:kern w:val="0"/>
                <w:szCs w:val="21"/>
              </w:rPr>
              <w:t>统计、转</w:t>
            </w:r>
            <w:proofErr w:type="gramStart"/>
            <w:r>
              <w:rPr>
                <w:rFonts w:ascii="宋体" w:hAnsi="宋体" w:cs="宋体" w:hint="eastAsia"/>
                <w:color w:val="000000"/>
                <w:kern w:val="0"/>
                <w:szCs w:val="21"/>
              </w:rPr>
              <w:t>评博主</w:t>
            </w:r>
            <w:proofErr w:type="gramEnd"/>
            <w:r>
              <w:rPr>
                <w:rFonts w:ascii="宋体" w:hAnsi="宋体" w:cs="宋体" w:hint="eastAsia"/>
                <w:color w:val="000000"/>
                <w:kern w:val="0"/>
                <w:szCs w:val="21"/>
              </w:rPr>
              <w:t>身份统计、博文转</w:t>
            </w:r>
            <w:proofErr w:type="gramStart"/>
            <w:r>
              <w:rPr>
                <w:rFonts w:ascii="宋体" w:hAnsi="宋体" w:cs="宋体" w:hint="eastAsia"/>
                <w:color w:val="000000"/>
                <w:kern w:val="0"/>
                <w:szCs w:val="21"/>
              </w:rPr>
              <w:t>评分析</w:t>
            </w:r>
            <w:proofErr w:type="gramEnd"/>
            <w:r>
              <w:rPr>
                <w:rFonts w:ascii="宋体" w:hAnsi="宋体" w:cs="宋体" w:hint="eastAsia"/>
                <w:color w:val="000000"/>
                <w:kern w:val="0"/>
                <w:szCs w:val="21"/>
              </w:rPr>
              <w:t>统计、转发层级详情记录、转发态度占比、转</w:t>
            </w:r>
            <w:proofErr w:type="gramStart"/>
            <w:r>
              <w:rPr>
                <w:rFonts w:ascii="宋体" w:hAnsi="宋体" w:cs="宋体" w:hint="eastAsia"/>
                <w:color w:val="000000"/>
                <w:kern w:val="0"/>
                <w:szCs w:val="21"/>
              </w:rPr>
              <w:t>评重点</w:t>
            </w:r>
            <w:proofErr w:type="gramEnd"/>
            <w:r>
              <w:rPr>
                <w:rFonts w:ascii="宋体" w:hAnsi="宋体" w:cs="宋体" w:hint="eastAsia"/>
                <w:color w:val="000000"/>
                <w:kern w:val="0"/>
                <w:szCs w:val="21"/>
              </w:rPr>
              <w:t>用户统计、博文重点评论详细、</w:t>
            </w:r>
            <w:proofErr w:type="gramStart"/>
            <w:r>
              <w:rPr>
                <w:rFonts w:ascii="宋体" w:hAnsi="宋体" w:cs="宋体" w:hint="eastAsia"/>
                <w:color w:val="000000"/>
                <w:kern w:val="0"/>
                <w:szCs w:val="21"/>
              </w:rPr>
              <w:t>评论热词统计</w:t>
            </w:r>
            <w:proofErr w:type="gramEnd"/>
            <w:r>
              <w:rPr>
                <w:rFonts w:ascii="宋体" w:hAnsi="宋体" w:cs="宋体" w:hint="eastAsia"/>
                <w:color w:val="000000"/>
                <w:kern w:val="0"/>
                <w:szCs w:val="21"/>
              </w:rPr>
              <w:t>、转</w:t>
            </w:r>
            <w:proofErr w:type="gramStart"/>
            <w:r>
              <w:rPr>
                <w:rFonts w:ascii="宋体" w:hAnsi="宋体" w:cs="宋体" w:hint="eastAsia"/>
                <w:color w:val="000000"/>
                <w:kern w:val="0"/>
                <w:szCs w:val="21"/>
              </w:rPr>
              <w:t>评用户</w:t>
            </w:r>
            <w:proofErr w:type="gramEnd"/>
            <w:r>
              <w:rPr>
                <w:rFonts w:ascii="宋体" w:hAnsi="宋体" w:cs="宋体" w:hint="eastAsia"/>
                <w:color w:val="000000"/>
                <w:kern w:val="0"/>
                <w:szCs w:val="21"/>
              </w:rPr>
              <w:t>地域分布、转</w:t>
            </w:r>
            <w:proofErr w:type="gramStart"/>
            <w:r>
              <w:rPr>
                <w:rFonts w:ascii="宋体" w:hAnsi="宋体" w:cs="宋体" w:hint="eastAsia"/>
                <w:color w:val="000000"/>
                <w:kern w:val="0"/>
                <w:szCs w:val="21"/>
              </w:rPr>
              <w:t>评</w:t>
            </w:r>
            <w:r>
              <w:rPr>
                <w:rFonts w:ascii="宋体" w:hAnsi="宋体" w:cs="宋体" w:hint="eastAsia"/>
                <w:color w:val="000000"/>
                <w:kern w:val="0"/>
                <w:szCs w:val="21"/>
              </w:rPr>
              <w:lastRenderedPageBreak/>
              <w:t>用户</w:t>
            </w:r>
            <w:proofErr w:type="gramEnd"/>
            <w:r>
              <w:rPr>
                <w:rFonts w:ascii="宋体" w:hAnsi="宋体" w:cs="宋体" w:hint="eastAsia"/>
                <w:color w:val="000000"/>
                <w:kern w:val="0"/>
                <w:szCs w:val="21"/>
              </w:rPr>
              <w:t>属性等分析指标；</w:t>
            </w:r>
            <w:r>
              <w:rPr>
                <w:rFonts w:ascii="宋体" w:hAnsi="宋体" w:cs="宋体" w:hint="eastAsia"/>
                <w:color w:val="000000"/>
                <w:kern w:val="0"/>
                <w:szCs w:val="21"/>
              </w:rPr>
              <w:br/>
              <w:t>支持</w:t>
            </w:r>
            <w:proofErr w:type="gramStart"/>
            <w:r>
              <w:rPr>
                <w:rFonts w:ascii="宋体" w:hAnsi="宋体" w:cs="宋体" w:hint="eastAsia"/>
                <w:color w:val="000000"/>
                <w:kern w:val="0"/>
                <w:szCs w:val="21"/>
              </w:rPr>
              <w:t>微博事件</w:t>
            </w:r>
            <w:proofErr w:type="gramEnd"/>
            <w:r>
              <w:rPr>
                <w:rFonts w:ascii="宋体" w:hAnsi="宋体" w:cs="宋体" w:hint="eastAsia"/>
                <w:color w:val="000000"/>
                <w:kern w:val="0"/>
                <w:szCs w:val="21"/>
              </w:rPr>
              <w:t>分析，分析事件</w:t>
            </w:r>
            <w:proofErr w:type="gramStart"/>
            <w:r>
              <w:rPr>
                <w:rFonts w:ascii="宋体" w:hAnsi="宋体" w:cs="宋体" w:hint="eastAsia"/>
                <w:color w:val="000000"/>
                <w:kern w:val="0"/>
                <w:szCs w:val="21"/>
              </w:rPr>
              <w:t>在微博平台</w:t>
            </w:r>
            <w:proofErr w:type="gramEnd"/>
            <w:r>
              <w:rPr>
                <w:rFonts w:ascii="宋体" w:hAnsi="宋体" w:cs="宋体" w:hint="eastAsia"/>
                <w:color w:val="000000"/>
                <w:kern w:val="0"/>
                <w:szCs w:val="21"/>
              </w:rPr>
              <w:t>的传播情况，包括博</w:t>
            </w:r>
            <w:proofErr w:type="gramStart"/>
            <w:r>
              <w:rPr>
                <w:rFonts w:ascii="宋体" w:hAnsi="宋体" w:cs="宋体" w:hint="eastAsia"/>
                <w:color w:val="000000"/>
                <w:kern w:val="0"/>
                <w:szCs w:val="21"/>
              </w:rPr>
              <w:t>文类型</w:t>
            </w:r>
            <w:proofErr w:type="gramEnd"/>
            <w:r>
              <w:rPr>
                <w:rFonts w:ascii="宋体" w:hAnsi="宋体" w:cs="宋体" w:hint="eastAsia"/>
                <w:color w:val="000000"/>
                <w:kern w:val="0"/>
                <w:szCs w:val="21"/>
              </w:rPr>
              <w:t>统计、博主身份分析、核心博</w:t>
            </w:r>
            <w:proofErr w:type="gramStart"/>
            <w:r>
              <w:rPr>
                <w:rFonts w:ascii="宋体" w:hAnsi="宋体" w:cs="宋体" w:hint="eastAsia"/>
                <w:color w:val="000000"/>
                <w:kern w:val="0"/>
                <w:szCs w:val="21"/>
              </w:rPr>
              <w:t>主传播</w:t>
            </w:r>
            <w:proofErr w:type="gramEnd"/>
            <w:r>
              <w:rPr>
                <w:rFonts w:ascii="宋体" w:hAnsi="宋体" w:cs="宋体" w:hint="eastAsia"/>
                <w:color w:val="000000"/>
                <w:kern w:val="0"/>
                <w:szCs w:val="21"/>
              </w:rPr>
              <w:t>分析、</w:t>
            </w:r>
            <w:proofErr w:type="gramStart"/>
            <w:r>
              <w:rPr>
                <w:rFonts w:ascii="宋体" w:hAnsi="宋体" w:cs="宋体" w:hint="eastAsia"/>
                <w:color w:val="000000"/>
                <w:kern w:val="0"/>
                <w:szCs w:val="21"/>
              </w:rPr>
              <w:t>热门微博等</w:t>
            </w:r>
            <w:proofErr w:type="gramEnd"/>
            <w:r>
              <w:rPr>
                <w:rFonts w:ascii="宋体" w:hAnsi="宋体" w:cs="宋体" w:hint="eastAsia"/>
                <w:color w:val="000000"/>
                <w:kern w:val="0"/>
                <w:szCs w:val="21"/>
              </w:rPr>
              <w:t>。</w:t>
            </w:r>
          </w:p>
        </w:tc>
      </w:tr>
      <w:tr w:rsidR="00820449" w14:paraId="35D60184" w14:textId="77777777" w:rsidTr="00DC14B4">
        <w:trPr>
          <w:trHeight w:val="875"/>
          <w:jc w:val="center"/>
        </w:trPr>
        <w:tc>
          <w:tcPr>
            <w:tcW w:w="643" w:type="dxa"/>
            <w:tcBorders>
              <w:top w:val="nil"/>
              <w:left w:val="single" w:sz="4" w:space="0" w:color="auto"/>
              <w:bottom w:val="single" w:sz="4" w:space="0" w:color="auto"/>
              <w:right w:val="single" w:sz="4" w:space="0" w:color="auto"/>
            </w:tcBorders>
            <w:shd w:val="clear" w:color="auto" w:fill="auto"/>
            <w:noWrap/>
            <w:vAlign w:val="center"/>
          </w:tcPr>
          <w:p w14:paraId="0F3C7926" w14:textId="77777777" w:rsidR="00820449" w:rsidRDefault="00E111C7">
            <w:pPr>
              <w:widowControl/>
              <w:spacing w:line="276" w:lineRule="auto"/>
              <w:ind w:firstLineChars="0" w:firstLine="0"/>
              <w:jc w:val="center"/>
              <w:rPr>
                <w:rFonts w:ascii="宋体" w:hAnsi="宋体" w:cs="宋体"/>
                <w:color w:val="000000"/>
                <w:kern w:val="0"/>
                <w:szCs w:val="21"/>
              </w:rPr>
            </w:pPr>
            <w:r>
              <w:rPr>
                <w:rFonts w:ascii="宋体" w:hAnsi="宋体" w:cs="宋体" w:hint="eastAsia"/>
                <w:color w:val="000000"/>
                <w:kern w:val="0"/>
                <w:szCs w:val="21"/>
              </w:rPr>
              <w:lastRenderedPageBreak/>
              <w:t>18</w:t>
            </w:r>
          </w:p>
        </w:tc>
        <w:tc>
          <w:tcPr>
            <w:tcW w:w="614" w:type="dxa"/>
            <w:vMerge/>
            <w:tcBorders>
              <w:top w:val="nil"/>
              <w:left w:val="single" w:sz="4" w:space="0" w:color="auto"/>
              <w:bottom w:val="single" w:sz="4" w:space="0" w:color="auto"/>
              <w:right w:val="single" w:sz="4" w:space="0" w:color="auto"/>
            </w:tcBorders>
            <w:vAlign w:val="center"/>
          </w:tcPr>
          <w:p w14:paraId="1E0072DC" w14:textId="77777777" w:rsidR="00820449" w:rsidRDefault="00820449">
            <w:pPr>
              <w:widowControl/>
              <w:spacing w:line="276" w:lineRule="auto"/>
              <w:ind w:firstLineChars="0" w:firstLine="0"/>
              <w:jc w:val="left"/>
              <w:rPr>
                <w:rFonts w:ascii="宋体" w:hAnsi="宋体" w:cs="宋体"/>
                <w:color w:val="000000"/>
                <w:kern w:val="0"/>
                <w:szCs w:val="21"/>
              </w:rPr>
            </w:pPr>
          </w:p>
        </w:tc>
        <w:tc>
          <w:tcPr>
            <w:tcW w:w="1006" w:type="dxa"/>
            <w:tcBorders>
              <w:top w:val="nil"/>
              <w:left w:val="nil"/>
              <w:bottom w:val="single" w:sz="4" w:space="0" w:color="auto"/>
              <w:right w:val="single" w:sz="4" w:space="0" w:color="auto"/>
            </w:tcBorders>
            <w:shd w:val="clear" w:color="auto" w:fill="auto"/>
            <w:vAlign w:val="center"/>
          </w:tcPr>
          <w:p w14:paraId="1243236A" w14:textId="77777777" w:rsidR="00820449" w:rsidRDefault="00E111C7">
            <w:pPr>
              <w:widowControl/>
              <w:spacing w:line="276" w:lineRule="auto"/>
              <w:ind w:firstLineChars="0" w:firstLine="0"/>
              <w:jc w:val="center"/>
              <w:rPr>
                <w:rFonts w:ascii="宋体" w:hAnsi="宋体" w:cs="宋体"/>
                <w:color w:val="000000"/>
                <w:kern w:val="0"/>
                <w:szCs w:val="21"/>
              </w:rPr>
            </w:pPr>
            <w:r>
              <w:rPr>
                <w:rFonts w:ascii="宋体" w:hAnsi="宋体" w:cs="宋体" w:hint="eastAsia"/>
                <w:color w:val="000000"/>
                <w:kern w:val="0"/>
                <w:szCs w:val="21"/>
              </w:rPr>
              <w:t>热点自动发现</w:t>
            </w:r>
          </w:p>
        </w:tc>
        <w:tc>
          <w:tcPr>
            <w:tcW w:w="6411" w:type="dxa"/>
            <w:tcBorders>
              <w:top w:val="nil"/>
              <w:left w:val="nil"/>
              <w:bottom w:val="single" w:sz="4" w:space="0" w:color="auto"/>
              <w:right w:val="single" w:sz="4" w:space="0" w:color="auto"/>
            </w:tcBorders>
            <w:shd w:val="clear" w:color="auto" w:fill="auto"/>
            <w:vAlign w:val="center"/>
          </w:tcPr>
          <w:p w14:paraId="34B2438B" w14:textId="77777777" w:rsidR="00820449" w:rsidRDefault="00E111C7">
            <w:pPr>
              <w:widowControl/>
              <w:spacing w:line="276" w:lineRule="auto"/>
              <w:ind w:firstLineChars="0" w:firstLine="0"/>
              <w:jc w:val="left"/>
              <w:rPr>
                <w:rFonts w:ascii="宋体" w:hAnsi="宋体" w:cs="宋体"/>
                <w:color w:val="000000"/>
                <w:kern w:val="0"/>
                <w:szCs w:val="21"/>
              </w:rPr>
            </w:pPr>
            <w:r>
              <w:rPr>
                <w:rFonts w:ascii="宋体" w:hAnsi="宋体" w:cs="宋体" w:hint="eastAsia"/>
                <w:color w:val="000000"/>
                <w:kern w:val="0"/>
                <w:szCs w:val="21"/>
              </w:rPr>
              <w:t>系统自动挖掘网络主流平台、自媒体平台的热点话题，能够实现热搜、话题榜、热点跟帖、热门视频、</w:t>
            </w:r>
            <w:proofErr w:type="gramStart"/>
            <w:r>
              <w:rPr>
                <w:rFonts w:ascii="宋体" w:hAnsi="宋体" w:cs="宋体" w:hint="eastAsia"/>
                <w:color w:val="000000"/>
                <w:kern w:val="0"/>
                <w:szCs w:val="21"/>
              </w:rPr>
              <w:t>热文榜</w:t>
            </w:r>
            <w:proofErr w:type="gramEnd"/>
            <w:r>
              <w:rPr>
                <w:rFonts w:ascii="宋体" w:hAnsi="宋体" w:cs="宋体" w:hint="eastAsia"/>
                <w:color w:val="000000"/>
                <w:kern w:val="0"/>
                <w:szCs w:val="21"/>
              </w:rPr>
              <w:t>等排行指标。支持通过设置关键词监测网络热点。热点来源不少于80个，包括主流媒体、自媒体、APP、抖音、B站、小红书、主流论坛等多个平台。热点计算指标包括但便于今日热点、近三天热点和近七天热点、热点榜、</w:t>
            </w:r>
            <w:proofErr w:type="gramStart"/>
            <w:r>
              <w:rPr>
                <w:rFonts w:ascii="宋体" w:hAnsi="宋体" w:cs="宋体" w:hint="eastAsia"/>
                <w:color w:val="000000"/>
                <w:kern w:val="0"/>
                <w:szCs w:val="21"/>
              </w:rPr>
              <w:t>热搜榜</w:t>
            </w:r>
            <w:proofErr w:type="gramEnd"/>
            <w:r>
              <w:rPr>
                <w:rFonts w:ascii="宋体" w:hAnsi="宋体" w:cs="宋体" w:hint="eastAsia"/>
                <w:color w:val="000000"/>
                <w:kern w:val="0"/>
                <w:szCs w:val="21"/>
              </w:rPr>
              <w:t>、话题榜、视频榜、跟帖榜、</w:t>
            </w:r>
            <w:proofErr w:type="gramStart"/>
            <w:r>
              <w:rPr>
                <w:rFonts w:ascii="宋体" w:hAnsi="宋体" w:cs="宋体" w:hint="eastAsia"/>
                <w:color w:val="000000"/>
                <w:kern w:val="0"/>
                <w:szCs w:val="21"/>
              </w:rPr>
              <w:t>热议榜</w:t>
            </w:r>
            <w:proofErr w:type="gramEnd"/>
            <w:r>
              <w:rPr>
                <w:rFonts w:ascii="宋体" w:hAnsi="宋体" w:cs="宋体" w:hint="eastAsia"/>
                <w:color w:val="000000"/>
                <w:kern w:val="0"/>
                <w:szCs w:val="21"/>
              </w:rPr>
              <w:t>、点击榜、</w:t>
            </w:r>
            <w:proofErr w:type="gramStart"/>
            <w:r>
              <w:rPr>
                <w:rFonts w:ascii="宋体" w:hAnsi="宋体" w:cs="宋体" w:hint="eastAsia"/>
                <w:color w:val="000000"/>
                <w:kern w:val="0"/>
                <w:szCs w:val="21"/>
              </w:rPr>
              <w:t>热词榜</w:t>
            </w:r>
            <w:proofErr w:type="gramEnd"/>
            <w:r>
              <w:rPr>
                <w:rFonts w:ascii="宋体" w:hAnsi="宋体" w:cs="宋体" w:hint="eastAsia"/>
                <w:color w:val="000000"/>
                <w:kern w:val="0"/>
                <w:szCs w:val="21"/>
              </w:rPr>
              <w:t>等。</w:t>
            </w:r>
          </w:p>
        </w:tc>
      </w:tr>
      <w:tr w:rsidR="00820449" w14:paraId="470B8D2D" w14:textId="77777777" w:rsidTr="00DC14B4">
        <w:trPr>
          <w:trHeight w:val="437"/>
          <w:jc w:val="center"/>
        </w:trPr>
        <w:tc>
          <w:tcPr>
            <w:tcW w:w="643" w:type="dxa"/>
            <w:tcBorders>
              <w:top w:val="nil"/>
              <w:left w:val="single" w:sz="4" w:space="0" w:color="auto"/>
              <w:bottom w:val="single" w:sz="4" w:space="0" w:color="auto"/>
              <w:right w:val="single" w:sz="4" w:space="0" w:color="auto"/>
            </w:tcBorders>
            <w:shd w:val="clear" w:color="auto" w:fill="auto"/>
            <w:noWrap/>
            <w:vAlign w:val="center"/>
          </w:tcPr>
          <w:p w14:paraId="6E04EC82" w14:textId="77777777" w:rsidR="00820449" w:rsidRDefault="00E111C7">
            <w:pPr>
              <w:widowControl/>
              <w:spacing w:line="276" w:lineRule="auto"/>
              <w:ind w:firstLineChars="0" w:firstLine="0"/>
              <w:jc w:val="center"/>
              <w:rPr>
                <w:rFonts w:ascii="宋体" w:hAnsi="宋体" w:cs="宋体"/>
                <w:color w:val="000000"/>
                <w:kern w:val="0"/>
                <w:szCs w:val="21"/>
              </w:rPr>
            </w:pPr>
            <w:r>
              <w:rPr>
                <w:rFonts w:ascii="宋体" w:hAnsi="宋体" w:cs="宋体" w:hint="eastAsia"/>
                <w:color w:val="000000"/>
                <w:kern w:val="0"/>
                <w:szCs w:val="21"/>
              </w:rPr>
              <w:t>19</w:t>
            </w:r>
          </w:p>
        </w:tc>
        <w:tc>
          <w:tcPr>
            <w:tcW w:w="614" w:type="dxa"/>
            <w:vMerge/>
            <w:tcBorders>
              <w:top w:val="nil"/>
              <w:left w:val="single" w:sz="4" w:space="0" w:color="auto"/>
              <w:bottom w:val="single" w:sz="4" w:space="0" w:color="auto"/>
              <w:right w:val="single" w:sz="4" w:space="0" w:color="auto"/>
            </w:tcBorders>
            <w:vAlign w:val="center"/>
          </w:tcPr>
          <w:p w14:paraId="4DF222F9" w14:textId="77777777" w:rsidR="00820449" w:rsidRDefault="00820449">
            <w:pPr>
              <w:widowControl/>
              <w:spacing w:line="276" w:lineRule="auto"/>
              <w:ind w:firstLineChars="0" w:firstLine="0"/>
              <w:jc w:val="left"/>
              <w:rPr>
                <w:rFonts w:ascii="宋体" w:hAnsi="宋体" w:cs="宋体"/>
                <w:color w:val="000000"/>
                <w:kern w:val="0"/>
                <w:szCs w:val="21"/>
              </w:rPr>
            </w:pPr>
          </w:p>
        </w:tc>
        <w:tc>
          <w:tcPr>
            <w:tcW w:w="1006" w:type="dxa"/>
            <w:tcBorders>
              <w:top w:val="nil"/>
              <w:left w:val="nil"/>
              <w:bottom w:val="single" w:sz="4" w:space="0" w:color="auto"/>
              <w:right w:val="single" w:sz="4" w:space="0" w:color="auto"/>
            </w:tcBorders>
            <w:shd w:val="clear" w:color="auto" w:fill="auto"/>
            <w:vAlign w:val="center"/>
          </w:tcPr>
          <w:p w14:paraId="5D348C16" w14:textId="77777777" w:rsidR="00820449" w:rsidRDefault="00E111C7">
            <w:pPr>
              <w:widowControl/>
              <w:spacing w:line="276" w:lineRule="auto"/>
              <w:ind w:firstLineChars="0" w:firstLine="0"/>
              <w:jc w:val="center"/>
              <w:rPr>
                <w:rFonts w:ascii="宋体" w:hAnsi="宋体" w:cs="宋体"/>
                <w:color w:val="000000"/>
                <w:kern w:val="0"/>
                <w:szCs w:val="21"/>
              </w:rPr>
            </w:pPr>
            <w:r>
              <w:rPr>
                <w:rFonts w:ascii="宋体" w:hAnsi="宋体" w:cs="宋体" w:hint="eastAsia"/>
                <w:color w:val="000000"/>
                <w:kern w:val="0"/>
                <w:szCs w:val="21"/>
              </w:rPr>
              <w:t>热点焦点自动分析</w:t>
            </w:r>
          </w:p>
        </w:tc>
        <w:tc>
          <w:tcPr>
            <w:tcW w:w="6411" w:type="dxa"/>
            <w:tcBorders>
              <w:top w:val="nil"/>
              <w:left w:val="nil"/>
              <w:bottom w:val="single" w:sz="4" w:space="0" w:color="auto"/>
              <w:right w:val="single" w:sz="4" w:space="0" w:color="auto"/>
            </w:tcBorders>
            <w:shd w:val="clear" w:color="auto" w:fill="auto"/>
            <w:vAlign w:val="center"/>
          </w:tcPr>
          <w:p w14:paraId="43EF1BD5" w14:textId="77777777" w:rsidR="00820449" w:rsidRDefault="00E111C7">
            <w:pPr>
              <w:widowControl/>
              <w:spacing w:line="276" w:lineRule="auto"/>
              <w:ind w:firstLineChars="0" w:firstLine="0"/>
              <w:jc w:val="left"/>
              <w:rPr>
                <w:rFonts w:ascii="宋体" w:hAnsi="宋体" w:cs="宋体"/>
                <w:color w:val="000000"/>
                <w:kern w:val="0"/>
                <w:szCs w:val="21"/>
              </w:rPr>
            </w:pPr>
            <w:r>
              <w:rPr>
                <w:rFonts w:ascii="宋体" w:hAnsi="宋体" w:cs="宋体" w:hint="eastAsia"/>
                <w:color w:val="000000"/>
                <w:kern w:val="0"/>
                <w:szCs w:val="21"/>
              </w:rPr>
              <w:t>系统能够自动分析计算出热点舆情和焦点舆情，并能够按照文章发布时间、焦点和相似性进行排序，便于采购人按照舆情时序、重要性和相似性筛选查看。</w:t>
            </w:r>
          </w:p>
        </w:tc>
      </w:tr>
      <w:tr w:rsidR="00820449" w14:paraId="0470BBA6" w14:textId="77777777" w:rsidTr="00DC14B4">
        <w:trPr>
          <w:trHeight w:val="656"/>
          <w:jc w:val="center"/>
        </w:trPr>
        <w:tc>
          <w:tcPr>
            <w:tcW w:w="643" w:type="dxa"/>
            <w:tcBorders>
              <w:top w:val="nil"/>
              <w:left w:val="single" w:sz="4" w:space="0" w:color="auto"/>
              <w:bottom w:val="single" w:sz="4" w:space="0" w:color="auto"/>
              <w:right w:val="single" w:sz="4" w:space="0" w:color="auto"/>
            </w:tcBorders>
            <w:shd w:val="clear" w:color="auto" w:fill="auto"/>
            <w:noWrap/>
            <w:vAlign w:val="center"/>
          </w:tcPr>
          <w:p w14:paraId="2133C62D" w14:textId="77777777" w:rsidR="00820449" w:rsidRDefault="00E111C7">
            <w:pPr>
              <w:widowControl/>
              <w:spacing w:line="276" w:lineRule="auto"/>
              <w:ind w:firstLineChars="0" w:firstLine="0"/>
              <w:jc w:val="center"/>
              <w:rPr>
                <w:rFonts w:ascii="宋体" w:hAnsi="宋体" w:cs="宋体"/>
                <w:color w:val="000000"/>
                <w:kern w:val="0"/>
                <w:szCs w:val="21"/>
              </w:rPr>
            </w:pPr>
            <w:r>
              <w:rPr>
                <w:rFonts w:ascii="宋体" w:hAnsi="宋体" w:cs="宋体" w:hint="eastAsia"/>
                <w:color w:val="000000"/>
                <w:kern w:val="0"/>
                <w:szCs w:val="21"/>
              </w:rPr>
              <w:t>20</w:t>
            </w:r>
          </w:p>
        </w:tc>
        <w:tc>
          <w:tcPr>
            <w:tcW w:w="614" w:type="dxa"/>
            <w:vMerge/>
            <w:tcBorders>
              <w:top w:val="nil"/>
              <w:left w:val="single" w:sz="4" w:space="0" w:color="auto"/>
              <w:bottom w:val="single" w:sz="4" w:space="0" w:color="auto"/>
              <w:right w:val="single" w:sz="4" w:space="0" w:color="auto"/>
            </w:tcBorders>
            <w:vAlign w:val="center"/>
          </w:tcPr>
          <w:p w14:paraId="5A46631E" w14:textId="77777777" w:rsidR="00820449" w:rsidRDefault="00820449">
            <w:pPr>
              <w:widowControl/>
              <w:spacing w:line="276" w:lineRule="auto"/>
              <w:ind w:firstLineChars="0" w:firstLine="0"/>
              <w:jc w:val="left"/>
              <w:rPr>
                <w:rFonts w:ascii="宋体" w:hAnsi="宋体" w:cs="宋体"/>
                <w:color w:val="000000"/>
                <w:kern w:val="0"/>
                <w:szCs w:val="21"/>
              </w:rPr>
            </w:pPr>
          </w:p>
        </w:tc>
        <w:tc>
          <w:tcPr>
            <w:tcW w:w="1006" w:type="dxa"/>
            <w:tcBorders>
              <w:top w:val="nil"/>
              <w:left w:val="nil"/>
              <w:bottom w:val="single" w:sz="4" w:space="0" w:color="auto"/>
              <w:right w:val="single" w:sz="4" w:space="0" w:color="auto"/>
            </w:tcBorders>
            <w:shd w:val="clear" w:color="auto" w:fill="auto"/>
            <w:vAlign w:val="center"/>
          </w:tcPr>
          <w:p w14:paraId="59556DA2" w14:textId="77777777" w:rsidR="00820449" w:rsidRDefault="00E111C7">
            <w:pPr>
              <w:widowControl/>
              <w:spacing w:line="276" w:lineRule="auto"/>
              <w:ind w:firstLineChars="0" w:firstLine="0"/>
              <w:jc w:val="center"/>
              <w:rPr>
                <w:rFonts w:ascii="宋体" w:hAnsi="宋体" w:cs="宋体"/>
                <w:color w:val="000000"/>
                <w:kern w:val="0"/>
                <w:szCs w:val="21"/>
              </w:rPr>
            </w:pPr>
            <w:r>
              <w:rPr>
                <w:rFonts w:ascii="宋体" w:hAnsi="宋体" w:cs="宋体" w:hint="eastAsia"/>
                <w:color w:val="000000"/>
                <w:kern w:val="0"/>
                <w:szCs w:val="21"/>
              </w:rPr>
              <w:t>自动话题挖掘</w:t>
            </w:r>
          </w:p>
        </w:tc>
        <w:tc>
          <w:tcPr>
            <w:tcW w:w="6411" w:type="dxa"/>
            <w:tcBorders>
              <w:top w:val="nil"/>
              <w:left w:val="nil"/>
              <w:bottom w:val="single" w:sz="4" w:space="0" w:color="auto"/>
              <w:right w:val="single" w:sz="4" w:space="0" w:color="auto"/>
            </w:tcBorders>
            <w:shd w:val="clear" w:color="auto" w:fill="auto"/>
            <w:vAlign w:val="center"/>
          </w:tcPr>
          <w:p w14:paraId="3D5BC3BB" w14:textId="77777777" w:rsidR="00820449" w:rsidRDefault="00E111C7">
            <w:pPr>
              <w:widowControl/>
              <w:spacing w:line="276" w:lineRule="auto"/>
              <w:ind w:firstLineChars="0" w:firstLine="0"/>
              <w:jc w:val="left"/>
              <w:rPr>
                <w:rFonts w:ascii="宋体" w:hAnsi="宋体" w:cs="宋体"/>
                <w:color w:val="000000"/>
                <w:kern w:val="0"/>
                <w:szCs w:val="21"/>
              </w:rPr>
            </w:pPr>
            <w:r>
              <w:rPr>
                <w:rFonts w:ascii="宋体" w:hAnsi="宋体" w:cs="宋体" w:hint="eastAsia"/>
                <w:color w:val="000000"/>
                <w:kern w:val="0"/>
                <w:szCs w:val="21"/>
              </w:rPr>
              <w:t>系统能够针对热点网络舆情事件的话题演化分析，自动分析挖掘衍生话题的分布，以便揭示出隐含问题、事件演化方向，并能够自动生成话题或事件的热点词云和与事件关系密切的核心词云，以便揭示话题或事件中的社会关注焦点。</w:t>
            </w:r>
          </w:p>
        </w:tc>
      </w:tr>
      <w:tr w:rsidR="00820449" w14:paraId="7F066301" w14:textId="77777777" w:rsidTr="00DC14B4">
        <w:trPr>
          <w:trHeight w:val="875"/>
          <w:jc w:val="center"/>
        </w:trPr>
        <w:tc>
          <w:tcPr>
            <w:tcW w:w="643" w:type="dxa"/>
            <w:tcBorders>
              <w:top w:val="nil"/>
              <w:left w:val="single" w:sz="4" w:space="0" w:color="auto"/>
              <w:bottom w:val="single" w:sz="4" w:space="0" w:color="auto"/>
              <w:right w:val="single" w:sz="4" w:space="0" w:color="auto"/>
            </w:tcBorders>
            <w:shd w:val="clear" w:color="auto" w:fill="auto"/>
            <w:noWrap/>
            <w:vAlign w:val="center"/>
          </w:tcPr>
          <w:p w14:paraId="73DB7331" w14:textId="77777777" w:rsidR="00820449" w:rsidRDefault="00E111C7">
            <w:pPr>
              <w:widowControl/>
              <w:spacing w:line="276" w:lineRule="auto"/>
              <w:ind w:firstLineChars="0" w:firstLine="0"/>
              <w:jc w:val="center"/>
              <w:rPr>
                <w:rFonts w:ascii="宋体" w:hAnsi="宋体" w:cs="宋体"/>
                <w:color w:val="000000"/>
                <w:kern w:val="0"/>
                <w:szCs w:val="21"/>
              </w:rPr>
            </w:pPr>
            <w:r>
              <w:rPr>
                <w:rFonts w:ascii="宋体" w:hAnsi="宋体" w:cs="宋体" w:hint="eastAsia"/>
                <w:color w:val="000000"/>
                <w:kern w:val="0"/>
                <w:szCs w:val="21"/>
              </w:rPr>
              <w:t>21</w:t>
            </w:r>
          </w:p>
        </w:tc>
        <w:tc>
          <w:tcPr>
            <w:tcW w:w="614" w:type="dxa"/>
            <w:vMerge/>
            <w:tcBorders>
              <w:top w:val="nil"/>
              <w:left w:val="single" w:sz="4" w:space="0" w:color="auto"/>
              <w:bottom w:val="single" w:sz="4" w:space="0" w:color="auto"/>
              <w:right w:val="single" w:sz="4" w:space="0" w:color="auto"/>
            </w:tcBorders>
            <w:vAlign w:val="center"/>
          </w:tcPr>
          <w:p w14:paraId="44DF1F3A" w14:textId="77777777" w:rsidR="00820449" w:rsidRDefault="00820449">
            <w:pPr>
              <w:widowControl/>
              <w:spacing w:line="276" w:lineRule="auto"/>
              <w:ind w:firstLineChars="0" w:firstLine="0"/>
              <w:jc w:val="left"/>
              <w:rPr>
                <w:rFonts w:ascii="宋体" w:hAnsi="宋体" w:cs="宋体"/>
                <w:color w:val="000000"/>
                <w:kern w:val="0"/>
                <w:szCs w:val="21"/>
              </w:rPr>
            </w:pPr>
          </w:p>
        </w:tc>
        <w:tc>
          <w:tcPr>
            <w:tcW w:w="1006" w:type="dxa"/>
            <w:tcBorders>
              <w:top w:val="nil"/>
              <w:left w:val="nil"/>
              <w:bottom w:val="single" w:sz="4" w:space="0" w:color="auto"/>
              <w:right w:val="single" w:sz="4" w:space="0" w:color="auto"/>
            </w:tcBorders>
            <w:shd w:val="clear" w:color="auto" w:fill="auto"/>
            <w:vAlign w:val="center"/>
          </w:tcPr>
          <w:p w14:paraId="3EBDDACC" w14:textId="77777777" w:rsidR="00820449" w:rsidRDefault="00E111C7">
            <w:pPr>
              <w:widowControl/>
              <w:spacing w:line="276" w:lineRule="auto"/>
              <w:ind w:firstLineChars="0" w:firstLine="0"/>
              <w:jc w:val="center"/>
              <w:rPr>
                <w:rFonts w:ascii="宋体" w:hAnsi="宋体" w:cs="宋体"/>
                <w:color w:val="000000"/>
                <w:kern w:val="0"/>
                <w:szCs w:val="21"/>
              </w:rPr>
            </w:pPr>
            <w:r>
              <w:rPr>
                <w:rFonts w:ascii="宋体" w:hAnsi="宋体" w:cs="宋体" w:hint="eastAsia"/>
                <w:color w:val="000000"/>
                <w:kern w:val="0"/>
                <w:szCs w:val="21"/>
              </w:rPr>
              <w:t>手机APP端</w:t>
            </w:r>
          </w:p>
        </w:tc>
        <w:tc>
          <w:tcPr>
            <w:tcW w:w="6411" w:type="dxa"/>
            <w:tcBorders>
              <w:top w:val="nil"/>
              <w:left w:val="nil"/>
              <w:bottom w:val="single" w:sz="4" w:space="0" w:color="auto"/>
              <w:right w:val="single" w:sz="4" w:space="0" w:color="auto"/>
            </w:tcBorders>
            <w:shd w:val="clear" w:color="auto" w:fill="auto"/>
            <w:vAlign w:val="center"/>
          </w:tcPr>
          <w:p w14:paraId="147F9F13" w14:textId="77777777" w:rsidR="00820449" w:rsidRDefault="00E111C7">
            <w:pPr>
              <w:widowControl/>
              <w:spacing w:line="276" w:lineRule="auto"/>
              <w:ind w:firstLineChars="0" w:firstLine="0"/>
              <w:jc w:val="left"/>
              <w:rPr>
                <w:rFonts w:ascii="宋体" w:hAnsi="宋体" w:cs="宋体"/>
                <w:color w:val="000000"/>
                <w:kern w:val="0"/>
                <w:szCs w:val="21"/>
              </w:rPr>
            </w:pPr>
            <w:r>
              <w:rPr>
                <w:rFonts w:ascii="宋体" w:hAnsi="宋体" w:cs="宋体" w:hint="eastAsia"/>
                <w:color w:val="000000"/>
                <w:kern w:val="0"/>
                <w:szCs w:val="21"/>
              </w:rPr>
              <w:t>系统需要提供手机APP端。手机客户端舆情应用需要同PC端联动和数据同步，手机APP</w:t>
            </w:r>
            <w:proofErr w:type="gramStart"/>
            <w:r>
              <w:rPr>
                <w:rFonts w:ascii="宋体" w:hAnsi="宋体" w:cs="宋体" w:hint="eastAsia"/>
                <w:color w:val="000000"/>
                <w:kern w:val="0"/>
                <w:szCs w:val="21"/>
              </w:rPr>
              <w:t>端需要</w:t>
            </w:r>
            <w:proofErr w:type="gramEnd"/>
            <w:r>
              <w:rPr>
                <w:rFonts w:ascii="宋体" w:hAnsi="宋体" w:cs="宋体" w:hint="eastAsia"/>
                <w:color w:val="000000"/>
                <w:kern w:val="0"/>
                <w:szCs w:val="21"/>
              </w:rPr>
              <w:t>支持语音报送和批示；关键功能需要包括舆情分类浏览、预警、推送、汇报、网评、处置、互动交流、专题分析和统计等功能，实现舆情事务的移动化管理；系统支持手机</w:t>
            </w:r>
            <w:proofErr w:type="spellStart"/>
            <w:r>
              <w:rPr>
                <w:rFonts w:ascii="宋体" w:hAnsi="宋体" w:cs="宋体" w:hint="eastAsia"/>
                <w:color w:val="000000"/>
                <w:kern w:val="0"/>
                <w:szCs w:val="21"/>
              </w:rPr>
              <w:t>APP</w:t>
            </w:r>
            <w:proofErr w:type="spellEnd"/>
            <w:r>
              <w:rPr>
                <w:rFonts w:ascii="宋体" w:hAnsi="宋体" w:cs="宋体" w:hint="eastAsia"/>
                <w:color w:val="000000"/>
                <w:kern w:val="0"/>
                <w:szCs w:val="21"/>
              </w:rPr>
              <w:t>客户端发现舆情后通过短信、微信、QQ、QQ空间、新</w:t>
            </w:r>
            <w:proofErr w:type="gramStart"/>
            <w:r>
              <w:rPr>
                <w:rFonts w:ascii="宋体" w:hAnsi="宋体" w:cs="宋体" w:hint="eastAsia"/>
                <w:color w:val="000000"/>
                <w:kern w:val="0"/>
                <w:szCs w:val="21"/>
              </w:rPr>
              <w:t>浪微博</w:t>
            </w:r>
            <w:proofErr w:type="gramEnd"/>
            <w:r>
              <w:rPr>
                <w:rFonts w:ascii="宋体" w:hAnsi="宋体" w:cs="宋体" w:hint="eastAsia"/>
                <w:color w:val="000000"/>
                <w:kern w:val="0"/>
                <w:szCs w:val="21"/>
              </w:rPr>
              <w:t>转发报送功能。</w:t>
            </w:r>
          </w:p>
        </w:tc>
      </w:tr>
    </w:tbl>
    <w:p w14:paraId="2056711D" w14:textId="77777777" w:rsidR="00820449" w:rsidRPr="0028738F" w:rsidRDefault="00820449">
      <w:pPr>
        <w:spacing w:line="276" w:lineRule="auto"/>
        <w:ind w:firstLine="420"/>
      </w:pPr>
    </w:p>
    <w:sectPr w:rsidR="00820449" w:rsidRPr="0028738F">
      <w:headerReference w:type="even" r:id="rId9"/>
      <w:headerReference w:type="default" r:id="rId10"/>
      <w:footerReference w:type="even" r:id="rId11"/>
      <w:footerReference w:type="default" r:id="rId12"/>
      <w:headerReference w:type="first" r:id="rId13"/>
      <w:footerReference w:type="first" r:id="rId14"/>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76A4EA" w14:textId="77777777" w:rsidR="00FA4903" w:rsidRDefault="00FA4903">
      <w:pPr>
        <w:spacing w:line="240" w:lineRule="auto"/>
        <w:ind w:firstLine="420"/>
      </w:pPr>
      <w:r>
        <w:separator/>
      </w:r>
    </w:p>
  </w:endnote>
  <w:endnote w:type="continuationSeparator" w:id="0">
    <w:p w14:paraId="19E026CC" w14:textId="77777777" w:rsidR="00FA4903" w:rsidRDefault="00FA4903">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仿宋">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等线">
    <w:altName w:val="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F4EB0B" w14:textId="77777777" w:rsidR="00820449" w:rsidRDefault="00820449">
    <w:pPr>
      <w:pStyle w:val="a5"/>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06284577"/>
      <w:docPartObj>
        <w:docPartGallery w:val="AutoText"/>
      </w:docPartObj>
    </w:sdtPr>
    <w:sdtEndPr/>
    <w:sdtContent>
      <w:p w14:paraId="151E4F8E" w14:textId="77777777" w:rsidR="00820449" w:rsidRDefault="00E111C7">
        <w:pPr>
          <w:pStyle w:val="a5"/>
          <w:ind w:firstLine="360"/>
          <w:jc w:val="center"/>
        </w:pPr>
        <w:r>
          <w:fldChar w:fldCharType="begin"/>
        </w:r>
        <w:r>
          <w:instrText>PAGE   \* MERGEFORMAT</w:instrText>
        </w:r>
        <w:r>
          <w:fldChar w:fldCharType="separate"/>
        </w:r>
        <w:r w:rsidR="00DC14B4" w:rsidRPr="00DC14B4">
          <w:rPr>
            <w:noProof/>
            <w:lang w:val="zh-CN"/>
          </w:rPr>
          <w:t>1</w:t>
        </w:r>
        <w:r>
          <w:fldChar w:fldCharType="end"/>
        </w:r>
      </w:p>
    </w:sdtContent>
  </w:sdt>
  <w:p w14:paraId="46DEAFDC" w14:textId="77777777" w:rsidR="00820449" w:rsidRDefault="00820449">
    <w:pPr>
      <w:pStyle w:val="a5"/>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3D0A9D" w14:textId="77777777" w:rsidR="00820449" w:rsidRDefault="00820449">
    <w:pPr>
      <w:pStyle w:val="a5"/>
      <w:ind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36FC02" w14:textId="77777777" w:rsidR="00FA4903" w:rsidRDefault="00FA4903">
      <w:pPr>
        <w:ind w:firstLine="420"/>
      </w:pPr>
      <w:r>
        <w:separator/>
      </w:r>
    </w:p>
  </w:footnote>
  <w:footnote w:type="continuationSeparator" w:id="0">
    <w:p w14:paraId="0DE7894A" w14:textId="77777777" w:rsidR="00FA4903" w:rsidRDefault="00FA4903">
      <w:pPr>
        <w:ind w:firstLine="42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FE5EB9" w14:textId="77777777" w:rsidR="00820449" w:rsidRDefault="00820449">
    <w:pPr>
      <w:pStyle w:val="a7"/>
      <w:ind w:firstLine="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F85BD3" w14:textId="77777777" w:rsidR="00820449" w:rsidRDefault="00820449">
    <w:pPr>
      <w:pStyle w:val="a7"/>
      <w:pBdr>
        <w:bottom w:val="none" w:sz="0" w:space="0" w:color="auto"/>
      </w:pBdr>
      <w:ind w:firstLine="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B6F4CF" w14:textId="77777777" w:rsidR="00820449" w:rsidRDefault="00820449">
    <w:pPr>
      <w:pStyle w:val="a7"/>
      <w:ind w:firstLine="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AB15311"/>
    <w:multiLevelType w:val="multilevel"/>
    <w:tmpl w:val="3AB15311"/>
    <w:lvl w:ilvl="0">
      <w:start w:val="1"/>
      <w:numFmt w:val="decimal"/>
      <w:lvlText w:val="%1."/>
      <w:lvlJc w:val="left"/>
      <w:pPr>
        <w:ind w:left="842" w:hanging="420"/>
      </w:pPr>
    </w:lvl>
    <w:lvl w:ilvl="1">
      <w:start w:val="1"/>
      <w:numFmt w:val="lowerLetter"/>
      <w:lvlText w:val="%2)"/>
      <w:lvlJc w:val="left"/>
      <w:pPr>
        <w:ind w:left="1262" w:hanging="420"/>
      </w:pPr>
    </w:lvl>
    <w:lvl w:ilvl="2">
      <w:start w:val="1"/>
      <w:numFmt w:val="lowerRoman"/>
      <w:lvlText w:val="%3."/>
      <w:lvlJc w:val="right"/>
      <w:pPr>
        <w:ind w:left="1682" w:hanging="420"/>
      </w:pPr>
    </w:lvl>
    <w:lvl w:ilvl="3">
      <w:start w:val="1"/>
      <w:numFmt w:val="decimal"/>
      <w:lvlText w:val="%4."/>
      <w:lvlJc w:val="left"/>
      <w:pPr>
        <w:ind w:left="2102" w:hanging="420"/>
      </w:pPr>
    </w:lvl>
    <w:lvl w:ilvl="4">
      <w:start w:val="1"/>
      <w:numFmt w:val="lowerLetter"/>
      <w:lvlText w:val="%5)"/>
      <w:lvlJc w:val="left"/>
      <w:pPr>
        <w:ind w:left="2522" w:hanging="420"/>
      </w:pPr>
    </w:lvl>
    <w:lvl w:ilvl="5">
      <w:start w:val="1"/>
      <w:numFmt w:val="lowerRoman"/>
      <w:lvlText w:val="%6."/>
      <w:lvlJc w:val="right"/>
      <w:pPr>
        <w:ind w:left="2942" w:hanging="420"/>
      </w:pPr>
    </w:lvl>
    <w:lvl w:ilvl="6">
      <w:start w:val="1"/>
      <w:numFmt w:val="decimal"/>
      <w:lvlText w:val="%7."/>
      <w:lvlJc w:val="left"/>
      <w:pPr>
        <w:ind w:left="3362" w:hanging="420"/>
      </w:pPr>
    </w:lvl>
    <w:lvl w:ilvl="7">
      <w:start w:val="1"/>
      <w:numFmt w:val="lowerLetter"/>
      <w:lvlText w:val="%8)"/>
      <w:lvlJc w:val="left"/>
      <w:pPr>
        <w:ind w:left="3782" w:hanging="420"/>
      </w:pPr>
    </w:lvl>
    <w:lvl w:ilvl="8">
      <w:start w:val="1"/>
      <w:numFmt w:val="lowerRoman"/>
      <w:lvlText w:val="%9."/>
      <w:lvlJc w:val="right"/>
      <w:pPr>
        <w:ind w:left="4202" w:hanging="420"/>
      </w:pPr>
    </w:lvl>
  </w:abstractNum>
  <w:num w:numId="1" w16cid:durableId="131872620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3"/>
  <w:bordersDoNotSurroundHeader/>
  <w:bordersDoNotSurroundFooter/>
  <w:proofState w:spelling="clean" w:grammar="clean"/>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D7880"/>
    <w:rsid w:val="000008DB"/>
    <w:rsid w:val="00023AB6"/>
    <w:rsid w:val="00025E63"/>
    <w:rsid w:val="00035821"/>
    <w:rsid w:val="00044F50"/>
    <w:rsid w:val="00065BF7"/>
    <w:rsid w:val="00074153"/>
    <w:rsid w:val="00086AF2"/>
    <w:rsid w:val="000870EB"/>
    <w:rsid w:val="00087502"/>
    <w:rsid w:val="000B5FD4"/>
    <w:rsid w:val="000B7C15"/>
    <w:rsid w:val="000D3744"/>
    <w:rsid w:val="000E4000"/>
    <w:rsid w:val="00107F16"/>
    <w:rsid w:val="00136FC3"/>
    <w:rsid w:val="00154092"/>
    <w:rsid w:val="00154FB0"/>
    <w:rsid w:val="00193911"/>
    <w:rsid w:val="001C5BAA"/>
    <w:rsid w:val="001E0EC9"/>
    <w:rsid w:val="002302D8"/>
    <w:rsid w:val="00236C15"/>
    <w:rsid w:val="002562BC"/>
    <w:rsid w:val="00265EC8"/>
    <w:rsid w:val="00273BDC"/>
    <w:rsid w:val="0028738F"/>
    <w:rsid w:val="002A56CA"/>
    <w:rsid w:val="002D4363"/>
    <w:rsid w:val="00332FDD"/>
    <w:rsid w:val="003332A1"/>
    <w:rsid w:val="00341E2A"/>
    <w:rsid w:val="0034371F"/>
    <w:rsid w:val="00366CAA"/>
    <w:rsid w:val="003711F8"/>
    <w:rsid w:val="00391845"/>
    <w:rsid w:val="003F0291"/>
    <w:rsid w:val="003F61E1"/>
    <w:rsid w:val="003F6619"/>
    <w:rsid w:val="003F72FF"/>
    <w:rsid w:val="00470EE6"/>
    <w:rsid w:val="004A08D9"/>
    <w:rsid w:val="004B131E"/>
    <w:rsid w:val="004B3C2E"/>
    <w:rsid w:val="004C2E24"/>
    <w:rsid w:val="004C4DA0"/>
    <w:rsid w:val="00507BF9"/>
    <w:rsid w:val="005104FF"/>
    <w:rsid w:val="005415A5"/>
    <w:rsid w:val="0055089C"/>
    <w:rsid w:val="005561C5"/>
    <w:rsid w:val="0056632F"/>
    <w:rsid w:val="00572C98"/>
    <w:rsid w:val="005D173D"/>
    <w:rsid w:val="005D60BF"/>
    <w:rsid w:val="006529EB"/>
    <w:rsid w:val="006634D1"/>
    <w:rsid w:val="006A5D15"/>
    <w:rsid w:val="006C0F2E"/>
    <w:rsid w:val="006C31AF"/>
    <w:rsid w:val="006F6CB3"/>
    <w:rsid w:val="00700799"/>
    <w:rsid w:val="00750468"/>
    <w:rsid w:val="00752BAE"/>
    <w:rsid w:val="00753900"/>
    <w:rsid w:val="00765EC9"/>
    <w:rsid w:val="0078396A"/>
    <w:rsid w:val="00797E51"/>
    <w:rsid w:val="007A323A"/>
    <w:rsid w:val="007A46D6"/>
    <w:rsid w:val="007A489F"/>
    <w:rsid w:val="007B3D74"/>
    <w:rsid w:val="007B5464"/>
    <w:rsid w:val="007F04D3"/>
    <w:rsid w:val="00811BD2"/>
    <w:rsid w:val="00820449"/>
    <w:rsid w:val="008332D8"/>
    <w:rsid w:val="00852593"/>
    <w:rsid w:val="008673CE"/>
    <w:rsid w:val="008731B1"/>
    <w:rsid w:val="00884E04"/>
    <w:rsid w:val="008A1061"/>
    <w:rsid w:val="008F4845"/>
    <w:rsid w:val="00910716"/>
    <w:rsid w:val="009230EE"/>
    <w:rsid w:val="00926175"/>
    <w:rsid w:val="009865DE"/>
    <w:rsid w:val="0099091A"/>
    <w:rsid w:val="009A3538"/>
    <w:rsid w:val="009B71FD"/>
    <w:rsid w:val="009E701F"/>
    <w:rsid w:val="009F113D"/>
    <w:rsid w:val="009F73F0"/>
    <w:rsid w:val="009F7A15"/>
    <w:rsid w:val="00A01E8F"/>
    <w:rsid w:val="00A16726"/>
    <w:rsid w:val="00A75E2F"/>
    <w:rsid w:val="00A90F1A"/>
    <w:rsid w:val="00AA6461"/>
    <w:rsid w:val="00AB434A"/>
    <w:rsid w:val="00AD7880"/>
    <w:rsid w:val="00B11A85"/>
    <w:rsid w:val="00B11B58"/>
    <w:rsid w:val="00B230F9"/>
    <w:rsid w:val="00B23C0A"/>
    <w:rsid w:val="00B30346"/>
    <w:rsid w:val="00B32B44"/>
    <w:rsid w:val="00B462EC"/>
    <w:rsid w:val="00B7076E"/>
    <w:rsid w:val="00B77873"/>
    <w:rsid w:val="00B94335"/>
    <w:rsid w:val="00BA19CD"/>
    <w:rsid w:val="00BB3921"/>
    <w:rsid w:val="00BE3364"/>
    <w:rsid w:val="00BE3AE9"/>
    <w:rsid w:val="00BF1B82"/>
    <w:rsid w:val="00BF2068"/>
    <w:rsid w:val="00C02CE8"/>
    <w:rsid w:val="00C075BF"/>
    <w:rsid w:val="00C26DCD"/>
    <w:rsid w:val="00C368CD"/>
    <w:rsid w:val="00C47E68"/>
    <w:rsid w:val="00C545A7"/>
    <w:rsid w:val="00C73D99"/>
    <w:rsid w:val="00C752B0"/>
    <w:rsid w:val="00C90251"/>
    <w:rsid w:val="00CB3A9C"/>
    <w:rsid w:val="00CB7B3E"/>
    <w:rsid w:val="00CD1B9D"/>
    <w:rsid w:val="00CD3768"/>
    <w:rsid w:val="00CE1372"/>
    <w:rsid w:val="00D1273F"/>
    <w:rsid w:val="00D52C1D"/>
    <w:rsid w:val="00D57C9E"/>
    <w:rsid w:val="00D916EC"/>
    <w:rsid w:val="00DC14B4"/>
    <w:rsid w:val="00DD48D3"/>
    <w:rsid w:val="00DE7DC6"/>
    <w:rsid w:val="00DF45F3"/>
    <w:rsid w:val="00E111C7"/>
    <w:rsid w:val="00E270C7"/>
    <w:rsid w:val="00E37D48"/>
    <w:rsid w:val="00E66520"/>
    <w:rsid w:val="00E72FCA"/>
    <w:rsid w:val="00E7446E"/>
    <w:rsid w:val="00E75271"/>
    <w:rsid w:val="00E876FC"/>
    <w:rsid w:val="00E90F47"/>
    <w:rsid w:val="00E970C3"/>
    <w:rsid w:val="00EB5506"/>
    <w:rsid w:val="00EB70A9"/>
    <w:rsid w:val="00EB72F3"/>
    <w:rsid w:val="00EC0400"/>
    <w:rsid w:val="00EF365A"/>
    <w:rsid w:val="00F02B99"/>
    <w:rsid w:val="00F16148"/>
    <w:rsid w:val="00F43FDB"/>
    <w:rsid w:val="00F44960"/>
    <w:rsid w:val="00F46567"/>
    <w:rsid w:val="00F5280F"/>
    <w:rsid w:val="00F6130C"/>
    <w:rsid w:val="00F95FA0"/>
    <w:rsid w:val="00FA4903"/>
    <w:rsid w:val="00FC0937"/>
    <w:rsid w:val="00FD0046"/>
    <w:rsid w:val="00FD7C68"/>
    <w:rsid w:val="00FE5C64"/>
    <w:rsid w:val="00FE5E65"/>
    <w:rsid w:val="00FE7C04"/>
    <w:rsid w:val="469F6AF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C61B6A"/>
  <w15:docId w15:val="{32A6A0C1-C305-4902-B759-8FA8419ED3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uiPriority="0"/>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spacing w:line="360" w:lineRule="auto"/>
      <w:ind w:firstLineChars="200" w:firstLine="200"/>
      <w:jc w:val="both"/>
    </w:pPr>
    <w:rPr>
      <w:kern w:val="2"/>
      <w:sz w:val="21"/>
      <w:szCs w:val="22"/>
    </w:rPr>
  </w:style>
  <w:style w:type="paragraph" w:styleId="1">
    <w:name w:val="heading 1"/>
    <w:basedOn w:val="a"/>
    <w:next w:val="a"/>
    <w:link w:val="10"/>
    <w:qFormat/>
    <w:pPr>
      <w:jc w:val="center"/>
      <w:outlineLvl w:val="0"/>
    </w:pPr>
    <w:rPr>
      <w:rFonts w:ascii="宋体" w:hAnsi="宋体"/>
      <w:b/>
      <w:bCs/>
      <w:kern w:val="44"/>
      <w:sz w:val="32"/>
      <w:szCs w:val="32"/>
    </w:rPr>
  </w:style>
  <w:style w:type="paragraph" w:styleId="2">
    <w:name w:val="heading 2"/>
    <w:basedOn w:val="a"/>
    <w:next w:val="a"/>
    <w:link w:val="20"/>
    <w:qFormat/>
    <w:pPr>
      <w:keepNext/>
      <w:keepLines/>
      <w:spacing w:before="260" w:after="260" w:line="415" w:lineRule="auto"/>
      <w:ind w:firstLineChars="0" w:firstLine="0"/>
      <w:outlineLvl w:val="1"/>
    </w:pPr>
    <w:rPr>
      <w:rFonts w:ascii="Cambria" w:hAnsi="Cambria"/>
      <w:b/>
      <w:bCs/>
      <w:sz w:val="28"/>
      <w:szCs w:val="32"/>
    </w:rPr>
  </w:style>
  <w:style w:type="paragraph" w:styleId="3">
    <w:name w:val="heading 3"/>
    <w:basedOn w:val="a"/>
    <w:next w:val="a"/>
    <w:link w:val="30"/>
    <w:qFormat/>
    <w:pPr>
      <w:keepNext/>
      <w:keepLines/>
      <w:spacing w:before="260" w:after="260"/>
      <w:jc w:val="left"/>
      <w:outlineLvl w:val="2"/>
    </w:pPr>
    <w:rPr>
      <w:b/>
      <w:bCs/>
      <w:sz w:val="24"/>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uiPriority w:val="99"/>
    <w:semiHidden/>
    <w:unhideWhenUsed/>
    <w:pPr>
      <w:ind w:leftChars="2500" w:left="100"/>
    </w:pPr>
  </w:style>
  <w:style w:type="paragraph" w:styleId="a5">
    <w:name w:val="footer"/>
    <w:basedOn w:val="a"/>
    <w:link w:val="a6"/>
    <w:uiPriority w:val="99"/>
    <w:unhideWhenUsed/>
    <w:pPr>
      <w:tabs>
        <w:tab w:val="center" w:pos="4153"/>
        <w:tab w:val="right" w:pos="8306"/>
      </w:tabs>
      <w:snapToGrid w:val="0"/>
      <w:spacing w:line="240" w:lineRule="auto"/>
      <w:jc w:val="left"/>
    </w:pPr>
    <w:rPr>
      <w:sz w:val="18"/>
      <w:szCs w:val="18"/>
    </w:rPr>
  </w:style>
  <w:style w:type="paragraph" w:styleId="a7">
    <w:name w:val="header"/>
    <w:basedOn w:val="a"/>
    <w:link w:val="a8"/>
    <w:uiPriority w:val="99"/>
    <w:unhideWhenUsed/>
    <w:pPr>
      <w:pBdr>
        <w:bottom w:val="single" w:sz="6" w:space="1" w:color="auto"/>
      </w:pBdr>
      <w:tabs>
        <w:tab w:val="center" w:pos="4153"/>
        <w:tab w:val="right" w:pos="8306"/>
      </w:tabs>
      <w:snapToGrid w:val="0"/>
      <w:spacing w:line="240" w:lineRule="auto"/>
      <w:jc w:val="center"/>
    </w:pPr>
    <w:rPr>
      <w:sz w:val="18"/>
      <w:szCs w:val="18"/>
    </w:rPr>
  </w:style>
  <w:style w:type="paragraph" w:styleId="21">
    <w:name w:val="Body Text 2"/>
    <w:basedOn w:val="a"/>
    <w:link w:val="22"/>
    <w:pPr>
      <w:spacing w:after="120" w:line="480" w:lineRule="auto"/>
      <w:ind w:firstLineChars="0" w:firstLine="0"/>
    </w:pPr>
    <w:rPr>
      <w:kern w:val="0"/>
      <w:szCs w:val="24"/>
    </w:rPr>
  </w:style>
  <w:style w:type="table" w:styleId="a9">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Strong"/>
    <w:basedOn w:val="a0"/>
    <w:uiPriority w:val="22"/>
    <w:qFormat/>
    <w:rPr>
      <w:b/>
      <w:bCs/>
    </w:rPr>
  </w:style>
  <w:style w:type="character" w:customStyle="1" w:styleId="10">
    <w:name w:val="标题 1 字符"/>
    <w:basedOn w:val="a0"/>
    <w:link w:val="1"/>
    <w:rPr>
      <w:rFonts w:ascii="宋体" w:eastAsia="宋体" w:hAnsi="宋体" w:cs="Times New Roman"/>
      <w:b/>
      <w:bCs/>
      <w:kern w:val="44"/>
      <w:sz w:val="32"/>
      <w:szCs w:val="32"/>
    </w:rPr>
  </w:style>
  <w:style w:type="character" w:customStyle="1" w:styleId="20">
    <w:name w:val="标题 2 字符"/>
    <w:basedOn w:val="a0"/>
    <w:link w:val="2"/>
    <w:rPr>
      <w:rFonts w:ascii="Cambria" w:eastAsia="宋体" w:hAnsi="Cambria" w:cs="Times New Roman"/>
      <w:b/>
      <w:bCs/>
      <w:sz w:val="28"/>
      <w:szCs w:val="32"/>
    </w:rPr>
  </w:style>
  <w:style w:type="character" w:customStyle="1" w:styleId="30">
    <w:name w:val="标题 3 字符"/>
    <w:basedOn w:val="a0"/>
    <w:link w:val="3"/>
    <w:rPr>
      <w:rFonts w:ascii="Times New Roman" w:eastAsia="宋体" w:hAnsi="Times New Roman" w:cs="Times New Roman"/>
      <w:b/>
      <w:bCs/>
      <w:sz w:val="24"/>
      <w:szCs w:val="32"/>
    </w:rPr>
  </w:style>
  <w:style w:type="paragraph" w:styleId="ab">
    <w:name w:val="List Paragraph"/>
    <w:basedOn w:val="a"/>
    <w:uiPriority w:val="34"/>
    <w:qFormat/>
    <w:pPr>
      <w:ind w:firstLine="420"/>
    </w:pPr>
  </w:style>
  <w:style w:type="character" w:customStyle="1" w:styleId="22">
    <w:name w:val="正文文本 2 字符"/>
    <w:basedOn w:val="a0"/>
    <w:link w:val="21"/>
    <w:rPr>
      <w:rFonts w:ascii="Times New Roman" w:eastAsia="宋体" w:hAnsi="Times New Roman" w:cs="Times New Roman"/>
      <w:kern w:val="0"/>
      <w:szCs w:val="24"/>
    </w:rPr>
  </w:style>
  <w:style w:type="character" w:customStyle="1" w:styleId="a8">
    <w:name w:val="页眉 字符"/>
    <w:basedOn w:val="a0"/>
    <w:link w:val="a7"/>
    <w:uiPriority w:val="99"/>
    <w:rPr>
      <w:rFonts w:ascii="Times New Roman" w:eastAsia="宋体" w:hAnsi="Times New Roman" w:cs="Times New Roman"/>
      <w:sz w:val="18"/>
      <w:szCs w:val="18"/>
    </w:rPr>
  </w:style>
  <w:style w:type="character" w:customStyle="1" w:styleId="a6">
    <w:name w:val="页脚 字符"/>
    <w:basedOn w:val="a0"/>
    <w:link w:val="a5"/>
    <w:uiPriority w:val="99"/>
    <w:rPr>
      <w:rFonts w:ascii="Times New Roman" w:eastAsia="宋体" w:hAnsi="Times New Roman" w:cs="Times New Roman"/>
      <w:sz w:val="18"/>
      <w:szCs w:val="18"/>
    </w:rPr>
  </w:style>
  <w:style w:type="paragraph" w:customStyle="1" w:styleId="ac">
    <w:name w:val="*正文"/>
    <w:basedOn w:val="a"/>
    <w:qFormat/>
    <w:pPr>
      <w:ind w:firstLineChars="0" w:firstLine="560"/>
    </w:pPr>
    <w:rPr>
      <w:rFonts w:ascii="仿宋" w:eastAsia="仿宋" w:hAnsi="仿宋"/>
      <w:szCs w:val="24"/>
    </w:rPr>
  </w:style>
  <w:style w:type="character" w:customStyle="1" w:styleId="a4">
    <w:name w:val="日期 字符"/>
    <w:basedOn w:val="a0"/>
    <w:link w:val="a3"/>
    <w:uiPriority w:val="99"/>
    <w:semiHidden/>
    <w:rPr>
      <w:rFonts w:ascii="Times New Roman" w:eastAsia="宋体"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59B001E-8270-49C0-BFD6-68269C27A0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1073</TotalTime>
  <Pages>4</Pages>
  <Words>562</Words>
  <Characters>3206</Characters>
  <Application>Microsoft Office Word</Application>
  <DocSecurity>0</DocSecurity>
  <Lines>26</Lines>
  <Paragraphs>7</Paragraphs>
  <ScaleCrop>false</ScaleCrop>
  <Company/>
  <LinksUpToDate>false</LinksUpToDate>
  <CharactersWithSpaces>3761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DaisyH 18</cp:lastModifiedBy>
  <cp:revision>103</cp:revision>
  <dcterms:created xsi:type="dcterms:W3CDTF">2020-03-23T14:24:00Z</dcterms:created>
  <dcterms:modified xsi:type="dcterms:W3CDTF">2022-06-15T02:38:00Z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8F574D637A974EE0B8AEA146920C0961</vt:lpwstr>
  </property>
</Properties>
</file>