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b/>
          <w:bCs/>
          <w:sz w:val="44"/>
          <w:szCs w:val="44"/>
        </w:rPr>
      </w:pPr>
      <w:r>
        <w:rPr>
          <w:rFonts w:hint="eastAsia"/>
          <w:b/>
          <w:bCs/>
          <w:sz w:val="44"/>
          <w:szCs w:val="44"/>
        </w:rPr>
        <w:t>湛江中心人民医院病理科室内甲醛、二甲苯浓度检测服务需求书</w:t>
      </w:r>
    </w:p>
    <w:p>
      <w:pPr>
        <w:spacing w:line="360" w:lineRule="auto"/>
        <w:rPr>
          <w:sz w:val="30"/>
          <w:szCs w:val="30"/>
        </w:rPr>
      </w:pPr>
      <w:r>
        <w:rPr>
          <w:sz w:val="30"/>
          <w:szCs w:val="30"/>
        </w:rPr>
        <w:t>一</w:t>
      </w:r>
      <w:r>
        <w:rPr>
          <w:rFonts w:hint="eastAsia"/>
          <w:sz w:val="30"/>
          <w:szCs w:val="30"/>
        </w:rPr>
        <w:t>、服务内容</w:t>
      </w:r>
    </w:p>
    <w:p>
      <w:pPr>
        <w:pStyle w:val="8"/>
        <w:ind w:firstLine="560" w:firstLineChars="200"/>
        <w:rPr>
          <w:rFonts w:asciiTheme="minorEastAsia" w:hAnsiTheme="minorEastAsia" w:eastAsiaTheme="minorEastAsia"/>
        </w:rPr>
      </w:pPr>
      <w:r>
        <w:rPr>
          <w:rFonts w:hint="eastAsia" w:asciiTheme="minorEastAsia" w:hAnsiTheme="minorEastAsia" w:eastAsiaTheme="minorEastAsia"/>
          <w:sz w:val="28"/>
          <w:szCs w:val="28"/>
        </w:rPr>
        <w:t>根据《室内空气质量标准（GB/T 18883-2002）》、《民用建筑工程室内环境污染控制标准（GB50325-2020）》及三甲评审的相关要求，湛江中心人民医院拟委托有资质的第三方检测公司对病理科取材室、切片室等11个点位开展甲醛、二甲苯浓度的定期检测，检测频次为每季度检测一次，并及时提交检测报告</w:t>
      </w:r>
      <w:r>
        <w:rPr>
          <w:rFonts w:hint="eastAsia" w:asciiTheme="minorEastAsia" w:hAnsiTheme="minorEastAsia" w:eastAsiaTheme="minorEastAsia"/>
          <w:sz w:val="28"/>
          <w:szCs w:val="28"/>
          <w:lang w:eastAsia="zh-CN"/>
        </w:rPr>
        <w:t>，服务期三年</w:t>
      </w:r>
      <w:bookmarkStart w:id="0" w:name="_GoBack"/>
      <w:bookmarkEnd w:id="0"/>
      <w:r>
        <w:rPr>
          <w:rFonts w:hint="eastAsia" w:asciiTheme="minorEastAsia" w:hAnsiTheme="minorEastAsia" w:eastAsiaTheme="minorEastAsia"/>
          <w:sz w:val="28"/>
          <w:szCs w:val="28"/>
        </w:rPr>
        <w:t>。</w:t>
      </w:r>
    </w:p>
    <w:p>
      <w:pPr>
        <w:rPr>
          <w:sz w:val="28"/>
          <w:szCs w:val="28"/>
        </w:rPr>
      </w:pPr>
      <w:r>
        <w:rPr>
          <w:rFonts w:hint="eastAsia"/>
          <w:sz w:val="28"/>
          <w:szCs w:val="28"/>
        </w:rPr>
        <w:t>二、资质要求</w:t>
      </w:r>
    </w:p>
    <w:p>
      <w:pPr>
        <w:ind w:firstLine="280" w:firstLineChars="100"/>
        <w:rPr>
          <w:sz w:val="28"/>
          <w:szCs w:val="28"/>
        </w:rPr>
      </w:pPr>
      <w:r>
        <w:rPr>
          <w:rFonts w:hint="eastAsia"/>
          <w:sz w:val="28"/>
          <w:szCs w:val="28"/>
        </w:rPr>
        <w:t>第三方检测公司必须持有环境技术检测服务相关营业执照和检测资质，须具备专业环境技术服务队伍。</w:t>
      </w:r>
    </w:p>
    <w:p>
      <w:pPr>
        <w:ind w:firstLine="560" w:firstLineChars="200"/>
        <w:rPr>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97739"/>
    <w:rsid w:val="00040CE0"/>
    <w:rsid w:val="00057F3E"/>
    <w:rsid w:val="000920B6"/>
    <w:rsid w:val="001808AD"/>
    <w:rsid w:val="001A13A2"/>
    <w:rsid w:val="002A25F2"/>
    <w:rsid w:val="002D619C"/>
    <w:rsid w:val="003B0657"/>
    <w:rsid w:val="00411600"/>
    <w:rsid w:val="005C3FD6"/>
    <w:rsid w:val="00683C3C"/>
    <w:rsid w:val="006B0724"/>
    <w:rsid w:val="007A093D"/>
    <w:rsid w:val="008542B3"/>
    <w:rsid w:val="00931C6D"/>
    <w:rsid w:val="009A4C5E"/>
    <w:rsid w:val="00A97739"/>
    <w:rsid w:val="00AB183F"/>
    <w:rsid w:val="00B852FC"/>
    <w:rsid w:val="00C0166A"/>
    <w:rsid w:val="00C453AB"/>
    <w:rsid w:val="00CC2F41"/>
    <w:rsid w:val="00DD6E77"/>
    <w:rsid w:val="00DE4CB4"/>
    <w:rsid w:val="00E63E33"/>
    <w:rsid w:val="00EA0904"/>
    <w:rsid w:val="00EA76C7"/>
    <w:rsid w:val="00F24116"/>
    <w:rsid w:val="00F27CF9"/>
    <w:rsid w:val="00F4649A"/>
    <w:rsid w:val="00FA0B3F"/>
    <w:rsid w:val="21EB3550"/>
    <w:rsid w:val="40DC3C36"/>
    <w:rsid w:val="7EEF36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仿宋"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footer"/>
    <w:basedOn w:val="1"/>
    <w:link w:val="11"/>
    <w:semiHidden/>
    <w:unhideWhenUsed/>
    <w:qFormat/>
    <w:uiPriority w:val="99"/>
    <w:pPr>
      <w:tabs>
        <w:tab w:val="center" w:pos="4153"/>
        <w:tab w:val="right" w:pos="8306"/>
      </w:tabs>
      <w:snapToGrid w:val="0"/>
      <w:jc w:val="left"/>
    </w:pPr>
    <w:rPr>
      <w:sz w:val="18"/>
      <w:szCs w:val="18"/>
    </w:rPr>
  </w:style>
  <w:style w:type="paragraph" w:styleId="4">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正文q Char"/>
    <w:link w:val="8"/>
    <w:qFormat/>
    <w:uiPriority w:val="0"/>
    <w:rPr>
      <w:sz w:val="24"/>
    </w:rPr>
  </w:style>
  <w:style w:type="paragraph" w:customStyle="1" w:styleId="8">
    <w:name w:val="正文q"/>
    <w:basedOn w:val="1"/>
    <w:link w:val="7"/>
    <w:qFormat/>
    <w:uiPriority w:val="0"/>
    <w:pPr>
      <w:spacing w:line="360" w:lineRule="auto"/>
      <w:ind w:firstLine="200" w:firstLineChars="200"/>
    </w:pPr>
    <w:rPr>
      <w:rFonts w:eastAsia="仿宋"/>
      <w:sz w:val="24"/>
      <w:szCs w:val="22"/>
    </w:rPr>
  </w:style>
  <w:style w:type="character" w:customStyle="1" w:styleId="9">
    <w:name w:val="批注框文本 Char"/>
    <w:basedOn w:val="6"/>
    <w:link w:val="2"/>
    <w:semiHidden/>
    <w:qFormat/>
    <w:uiPriority w:val="99"/>
    <w:rPr>
      <w:rFonts w:eastAsiaTheme="minorEastAsia"/>
      <w:sz w:val="18"/>
      <w:szCs w:val="18"/>
    </w:rPr>
  </w:style>
  <w:style w:type="character" w:customStyle="1" w:styleId="10">
    <w:name w:val="页眉 Char"/>
    <w:basedOn w:val="6"/>
    <w:link w:val="4"/>
    <w:semiHidden/>
    <w:qFormat/>
    <w:uiPriority w:val="99"/>
    <w:rPr>
      <w:rFonts w:eastAsiaTheme="minorEastAsia"/>
      <w:sz w:val="18"/>
      <w:szCs w:val="18"/>
    </w:rPr>
  </w:style>
  <w:style w:type="character" w:customStyle="1" w:styleId="11">
    <w:name w:val="页脚 Char"/>
    <w:basedOn w:val="6"/>
    <w:link w:val="3"/>
    <w:semiHidden/>
    <w:qFormat/>
    <w:uiPriority w:val="99"/>
    <w:rPr>
      <w:rFonts w:eastAsiaTheme="minorEastAsia"/>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211</Words>
  <Characters>235</Characters>
  <Lines>1</Lines>
  <Paragraphs>1</Paragraphs>
  <TotalTime>1</TotalTime>
  <ScaleCrop>false</ScaleCrop>
  <LinksUpToDate>false</LinksUpToDate>
  <CharactersWithSpaces>236</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2022-04-07T03:00:00Z</dcterms:created>
  <dc:creator>Administrator</dc:creator>
  <cp:lastModifiedBy>心愿（园园）</cp:lastModifiedBy>
  <dcterms:modified xsi:type="dcterms:W3CDTF">2022-04-07T07:09:48Z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24BFA364AC854ADE92695F4D7EF7CF9C</vt:lpwstr>
  </property>
</Properties>
</file>