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0169" w:rsidRDefault="00C40169" w:rsidP="00C40169">
      <w:pPr>
        <w:ind w:firstLineChars="50" w:firstLine="181"/>
        <w:jc w:val="center"/>
        <w:rPr>
          <w:b/>
          <w:sz w:val="36"/>
          <w:szCs w:val="36"/>
        </w:rPr>
      </w:pPr>
      <w:r w:rsidRPr="00C40169">
        <w:rPr>
          <w:rFonts w:hint="eastAsia"/>
          <w:b/>
          <w:sz w:val="36"/>
          <w:szCs w:val="36"/>
        </w:rPr>
        <w:t>新技能培训和考试中心增加配电的需求书</w:t>
      </w:r>
    </w:p>
    <w:p w:rsidR="00C40169" w:rsidRDefault="00C40169" w:rsidP="00C40169">
      <w:pPr>
        <w:rPr>
          <w:sz w:val="36"/>
          <w:szCs w:val="36"/>
        </w:rPr>
      </w:pPr>
    </w:p>
    <w:p w:rsidR="00C40169" w:rsidRPr="00C40169" w:rsidRDefault="00C40169" w:rsidP="00C40169">
      <w:pPr>
        <w:rPr>
          <w:b/>
          <w:sz w:val="32"/>
          <w:szCs w:val="32"/>
        </w:rPr>
      </w:pPr>
      <w:r w:rsidRPr="00C40169">
        <w:rPr>
          <w:rFonts w:hint="eastAsia"/>
          <w:b/>
          <w:sz w:val="32"/>
          <w:szCs w:val="32"/>
        </w:rPr>
        <w:t>一、项目简介</w:t>
      </w:r>
    </w:p>
    <w:p w:rsidR="00C40169" w:rsidRPr="00C40169" w:rsidRDefault="00C40169" w:rsidP="00C40169">
      <w:pPr>
        <w:ind w:firstLineChars="200" w:firstLine="640"/>
        <w:rPr>
          <w:sz w:val="32"/>
          <w:szCs w:val="32"/>
        </w:rPr>
      </w:pPr>
      <w:r w:rsidRPr="00C40169">
        <w:rPr>
          <w:rFonts w:hint="eastAsia"/>
          <w:sz w:val="32"/>
          <w:szCs w:val="32"/>
        </w:rPr>
        <w:t>根据新技能培训和考试中心设计图纸中强电系统图需求，用电功率达到</w:t>
      </w:r>
      <w:r w:rsidRPr="00C40169">
        <w:rPr>
          <w:rFonts w:hint="eastAsia"/>
          <w:sz w:val="32"/>
          <w:szCs w:val="32"/>
        </w:rPr>
        <w:t>100KW</w:t>
      </w:r>
      <w:r w:rsidRPr="00C40169">
        <w:rPr>
          <w:rFonts w:hint="eastAsia"/>
          <w:sz w:val="32"/>
          <w:szCs w:val="32"/>
        </w:rPr>
        <w:t>，而在门诊医技楼五层的</w:t>
      </w:r>
      <w:r w:rsidRPr="00C40169">
        <w:rPr>
          <w:rFonts w:hint="eastAsia"/>
          <w:sz w:val="32"/>
          <w:szCs w:val="32"/>
        </w:rPr>
        <w:t>M1-2</w:t>
      </w:r>
      <w:r w:rsidRPr="00C40169">
        <w:rPr>
          <w:rFonts w:hint="eastAsia"/>
          <w:sz w:val="32"/>
          <w:szCs w:val="32"/>
        </w:rPr>
        <w:t>区域没有预留用电容量。为了满足新技能培训和考试中心各功能用电的需求，需从</w:t>
      </w:r>
      <w:r w:rsidRPr="00C40169">
        <w:rPr>
          <w:rFonts w:hint="eastAsia"/>
          <w:sz w:val="32"/>
          <w:szCs w:val="32"/>
        </w:rPr>
        <w:t>4#</w:t>
      </w:r>
      <w:r w:rsidRPr="00C40169">
        <w:rPr>
          <w:rFonts w:hint="eastAsia"/>
          <w:sz w:val="32"/>
          <w:szCs w:val="32"/>
        </w:rPr>
        <w:t>低压配电房沿桥架敷设一条</w:t>
      </w:r>
      <w:r w:rsidRPr="00C40169">
        <w:rPr>
          <w:rFonts w:hint="eastAsia"/>
          <w:sz w:val="32"/>
          <w:szCs w:val="32"/>
        </w:rPr>
        <w:t>ZRYJV-0.6/KV-4</w:t>
      </w:r>
      <w:r w:rsidRPr="00C40169">
        <w:rPr>
          <w:rFonts w:hint="eastAsia"/>
          <w:sz w:val="32"/>
          <w:szCs w:val="32"/>
        </w:rPr>
        <w:t>×</w:t>
      </w:r>
      <w:r w:rsidRPr="00C40169">
        <w:rPr>
          <w:rFonts w:hint="eastAsia"/>
          <w:sz w:val="32"/>
          <w:szCs w:val="32"/>
        </w:rPr>
        <w:t>70mm</w:t>
      </w:r>
      <w:r w:rsidRPr="00C40169">
        <w:rPr>
          <w:rFonts w:hint="eastAsia"/>
          <w:sz w:val="32"/>
          <w:szCs w:val="32"/>
        </w:rPr>
        <w:t>²</w:t>
      </w:r>
      <w:r w:rsidRPr="00C40169">
        <w:rPr>
          <w:rFonts w:hint="eastAsia"/>
          <w:sz w:val="32"/>
          <w:szCs w:val="32"/>
        </w:rPr>
        <w:t>+1</w:t>
      </w:r>
      <w:r w:rsidRPr="00C40169">
        <w:rPr>
          <w:rFonts w:hint="eastAsia"/>
          <w:sz w:val="32"/>
          <w:szCs w:val="32"/>
        </w:rPr>
        <w:t>×</w:t>
      </w:r>
      <w:r w:rsidRPr="00C40169">
        <w:rPr>
          <w:rFonts w:hint="eastAsia"/>
          <w:sz w:val="32"/>
          <w:szCs w:val="32"/>
        </w:rPr>
        <w:t>35mm</w:t>
      </w:r>
      <w:r w:rsidRPr="00C40169">
        <w:rPr>
          <w:rFonts w:hint="eastAsia"/>
          <w:sz w:val="32"/>
          <w:szCs w:val="32"/>
        </w:rPr>
        <w:t>²电缆至</w:t>
      </w:r>
      <w:r w:rsidRPr="00C40169">
        <w:rPr>
          <w:rFonts w:hint="eastAsia"/>
          <w:sz w:val="32"/>
          <w:szCs w:val="32"/>
        </w:rPr>
        <w:t>M1-2</w:t>
      </w:r>
      <w:r w:rsidRPr="00C40169">
        <w:rPr>
          <w:rFonts w:hint="eastAsia"/>
          <w:sz w:val="32"/>
          <w:szCs w:val="32"/>
        </w:rPr>
        <w:t>配电井，并增加一个功率为</w:t>
      </w:r>
      <w:r w:rsidRPr="00C40169">
        <w:rPr>
          <w:rFonts w:hint="eastAsia"/>
          <w:sz w:val="32"/>
          <w:szCs w:val="32"/>
        </w:rPr>
        <w:t>100KW</w:t>
      </w:r>
      <w:r w:rsidRPr="00C40169">
        <w:rPr>
          <w:rFonts w:hint="eastAsia"/>
          <w:sz w:val="32"/>
          <w:szCs w:val="32"/>
        </w:rPr>
        <w:t>的配电箱</w:t>
      </w:r>
      <w:r w:rsidRPr="00C40169">
        <w:rPr>
          <w:rFonts w:hint="eastAsia"/>
          <w:sz w:val="32"/>
          <w:szCs w:val="32"/>
        </w:rPr>
        <w:t>M1-2/5AL</w:t>
      </w:r>
      <w:r w:rsidRPr="00C40169">
        <w:rPr>
          <w:rFonts w:hint="eastAsia"/>
          <w:sz w:val="32"/>
          <w:szCs w:val="32"/>
        </w:rPr>
        <w:t>—</w:t>
      </w:r>
      <w:r w:rsidRPr="00C40169">
        <w:rPr>
          <w:rFonts w:hint="eastAsia"/>
          <w:sz w:val="32"/>
          <w:szCs w:val="32"/>
        </w:rPr>
        <w:t>1</w:t>
      </w:r>
      <w:r w:rsidRPr="00C40169">
        <w:rPr>
          <w:rFonts w:hint="eastAsia"/>
          <w:sz w:val="32"/>
          <w:szCs w:val="32"/>
        </w:rPr>
        <w:t>，用电等级为三级负荷。</w:t>
      </w:r>
    </w:p>
    <w:p w:rsidR="00C40169" w:rsidRPr="00C40169" w:rsidRDefault="00C40169" w:rsidP="00C40169">
      <w:pPr>
        <w:rPr>
          <w:b/>
          <w:sz w:val="32"/>
          <w:szCs w:val="32"/>
        </w:rPr>
      </w:pPr>
      <w:r w:rsidRPr="00C40169">
        <w:rPr>
          <w:rFonts w:hint="eastAsia"/>
          <w:b/>
          <w:sz w:val="32"/>
          <w:szCs w:val="32"/>
        </w:rPr>
        <w:t>二、施工标准和依据</w:t>
      </w:r>
    </w:p>
    <w:p w:rsidR="00C40169" w:rsidRPr="00C40169" w:rsidRDefault="00C40169" w:rsidP="00C40169">
      <w:pPr>
        <w:rPr>
          <w:sz w:val="32"/>
          <w:szCs w:val="32"/>
        </w:rPr>
      </w:pPr>
      <w:r w:rsidRPr="00C40169">
        <w:rPr>
          <w:rFonts w:hint="eastAsia"/>
          <w:sz w:val="32"/>
          <w:szCs w:val="32"/>
        </w:rPr>
        <w:tab/>
        <w:t>1</w:t>
      </w:r>
      <w:r w:rsidRPr="00C40169">
        <w:rPr>
          <w:rFonts w:hint="eastAsia"/>
          <w:sz w:val="32"/>
          <w:szCs w:val="32"/>
        </w:rPr>
        <w:t>、《供配电系统设计规范》（</w:t>
      </w:r>
      <w:r w:rsidRPr="00C40169">
        <w:rPr>
          <w:rFonts w:hint="eastAsia"/>
          <w:sz w:val="32"/>
          <w:szCs w:val="32"/>
        </w:rPr>
        <w:t>GB50052--2009</w:t>
      </w:r>
      <w:r w:rsidRPr="00C40169">
        <w:rPr>
          <w:rFonts w:hint="eastAsia"/>
          <w:sz w:val="32"/>
          <w:szCs w:val="32"/>
        </w:rPr>
        <w:t>）</w:t>
      </w:r>
    </w:p>
    <w:p w:rsidR="00C40169" w:rsidRPr="00C40169" w:rsidRDefault="00C40169" w:rsidP="00C40169">
      <w:pPr>
        <w:rPr>
          <w:sz w:val="32"/>
          <w:szCs w:val="32"/>
        </w:rPr>
      </w:pPr>
      <w:r w:rsidRPr="00C40169">
        <w:rPr>
          <w:rFonts w:hint="eastAsia"/>
          <w:sz w:val="32"/>
          <w:szCs w:val="32"/>
        </w:rPr>
        <w:tab/>
        <w:t>2</w:t>
      </w:r>
      <w:r w:rsidRPr="00C40169">
        <w:rPr>
          <w:rFonts w:hint="eastAsia"/>
          <w:sz w:val="32"/>
          <w:szCs w:val="32"/>
        </w:rPr>
        <w:t>、《低压配电设计规范》（</w:t>
      </w:r>
      <w:r w:rsidRPr="00C40169">
        <w:rPr>
          <w:rFonts w:hint="eastAsia"/>
          <w:sz w:val="32"/>
          <w:szCs w:val="32"/>
        </w:rPr>
        <w:t>GB50054--2011</w:t>
      </w:r>
      <w:r w:rsidRPr="00C40169">
        <w:rPr>
          <w:rFonts w:hint="eastAsia"/>
          <w:sz w:val="32"/>
          <w:szCs w:val="32"/>
        </w:rPr>
        <w:t>）</w:t>
      </w:r>
    </w:p>
    <w:p w:rsidR="00C40169" w:rsidRPr="00C40169" w:rsidRDefault="00C40169" w:rsidP="00C40169">
      <w:pPr>
        <w:rPr>
          <w:sz w:val="32"/>
          <w:szCs w:val="32"/>
        </w:rPr>
      </w:pPr>
      <w:r w:rsidRPr="00C40169">
        <w:rPr>
          <w:rFonts w:hint="eastAsia"/>
          <w:sz w:val="32"/>
          <w:szCs w:val="32"/>
        </w:rPr>
        <w:tab/>
        <w:t>3</w:t>
      </w:r>
      <w:r w:rsidRPr="00C40169">
        <w:rPr>
          <w:rFonts w:hint="eastAsia"/>
          <w:sz w:val="32"/>
          <w:szCs w:val="32"/>
        </w:rPr>
        <w:t>、《医疗建筑电气设计规范》（</w:t>
      </w:r>
      <w:r w:rsidRPr="00C40169">
        <w:rPr>
          <w:rFonts w:hint="eastAsia"/>
          <w:sz w:val="32"/>
          <w:szCs w:val="32"/>
        </w:rPr>
        <w:t>JGJ312--2013</w:t>
      </w:r>
      <w:r w:rsidRPr="00C40169">
        <w:rPr>
          <w:rFonts w:hint="eastAsia"/>
          <w:sz w:val="32"/>
          <w:szCs w:val="32"/>
        </w:rPr>
        <w:t>）</w:t>
      </w:r>
    </w:p>
    <w:p w:rsidR="00C40169" w:rsidRPr="00C40169" w:rsidRDefault="00C40169" w:rsidP="00C40169">
      <w:pPr>
        <w:rPr>
          <w:sz w:val="32"/>
          <w:szCs w:val="32"/>
        </w:rPr>
      </w:pPr>
      <w:r w:rsidRPr="00C40169">
        <w:rPr>
          <w:rFonts w:hint="eastAsia"/>
          <w:sz w:val="32"/>
          <w:szCs w:val="32"/>
        </w:rPr>
        <w:t xml:space="preserve">  4</w:t>
      </w:r>
      <w:r w:rsidRPr="00C40169">
        <w:rPr>
          <w:rFonts w:hint="eastAsia"/>
          <w:sz w:val="32"/>
          <w:szCs w:val="32"/>
        </w:rPr>
        <w:t>、《综合布线系统工程设计规范》（</w:t>
      </w:r>
      <w:r w:rsidRPr="00C40169">
        <w:rPr>
          <w:rFonts w:hint="eastAsia"/>
          <w:sz w:val="32"/>
          <w:szCs w:val="32"/>
        </w:rPr>
        <w:t>GB50311--2016</w:t>
      </w:r>
      <w:r w:rsidRPr="00C40169">
        <w:rPr>
          <w:rFonts w:hint="eastAsia"/>
          <w:sz w:val="32"/>
          <w:szCs w:val="32"/>
        </w:rPr>
        <w:t>）</w:t>
      </w:r>
    </w:p>
    <w:p w:rsidR="00C40169" w:rsidRPr="00C40169" w:rsidRDefault="00C40169" w:rsidP="00C40169">
      <w:pPr>
        <w:rPr>
          <w:sz w:val="32"/>
          <w:szCs w:val="32"/>
        </w:rPr>
      </w:pPr>
      <w:r w:rsidRPr="00C40169">
        <w:rPr>
          <w:rFonts w:hint="eastAsia"/>
          <w:sz w:val="32"/>
          <w:szCs w:val="32"/>
        </w:rPr>
        <w:tab/>
        <w:t>5</w:t>
      </w:r>
      <w:r w:rsidRPr="00C40169">
        <w:rPr>
          <w:rFonts w:hint="eastAsia"/>
          <w:sz w:val="32"/>
          <w:szCs w:val="32"/>
        </w:rPr>
        <w:t>、《民用建筑电气设计规范》（</w:t>
      </w:r>
      <w:r w:rsidRPr="00C40169">
        <w:rPr>
          <w:rFonts w:hint="eastAsia"/>
          <w:sz w:val="32"/>
          <w:szCs w:val="32"/>
        </w:rPr>
        <w:t>JGJ16--2008</w:t>
      </w:r>
      <w:r w:rsidRPr="00C40169">
        <w:rPr>
          <w:rFonts w:hint="eastAsia"/>
          <w:sz w:val="32"/>
          <w:szCs w:val="32"/>
        </w:rPr>
        <w:t>）</w:t>
      </w:r>
    </w:p>
    <w:p w:rsidR="00C40169" w:rsidRPr="00C40169" w:rsidRDefault="00C40169" w:rsidP="00C40169">
      <w:pPr>
        <w:rPr>
          <w:sz w:val="32"/>
          <w:szCs w:val="32"/>
        </w:rPr>
      </w:pPr>
      <w:r w:rsidRPr="00C40169">
        <w:rPr>
          <w:rFonts w:hint="eastAsia"/>
          <w:sz w:val="32"/>
          <w:szCs w:val="32"/>
        </w:rPr>
        <w:tab/>
        <w:t>6</w:t>
      </w:r>
      <w:r w:rsidRPr="00C40169">
        <w:rPr>
          <w:rFonts w:hint="eastAsia"/>
          <w:sz w:val="32"/>
          <w:szCs w:val="32"/>
        </w:rPr>
        <w:t>、《建筑设计防火规范》（</w:t>
      </w:r>
      <w:r w:rsidRPr="00C40169">
        <w:rPr>
          <w:rFonts w:hint="eastAsia"/>
          <w:sz w:val="32"/>
          <w:szCs w:val="32"/>
        </w:rPr>
        <w:t>GB20016--2014</w:t>
      </w:r>
      <w:r w:rsidRPr="00C40169">
        <w:rPr>
          <w:rFonts w:hint="eastAsia"/>
          <w:sz w:val="32"/>
          <w:szCs w:val="32"/>
        </w:rPr>
        <w:t>）</w:t>
      </w:r>
      <w:r w:rsidRPr="00C40169">
        <w:rPr>
          <w:rFonts w:hint="eastAsia"/>
          <w:sz w:val="32"/>
          <w:szCs w:val="32"/>
        </w:rPr>
        <w:t>(2018</w:t>
      </w:r>
      <w:r w:rsidRPr="00C40169">
        <w:rPr>
          <w:rFonts w:hint="eastAsia"/>
          <w:sz w:val="32"/>
          <w:szCs w:val="32"/>
        </w:rPr>
        <w:t>年版</w:t>
      </w:r>
      <w:r w:rsidRPr="00C40169">
        <w:rPr>
          <w:rFonts w:hint="eastAsia"/>
          <w:sz w:val="32"/>
          <w:szCs w:val="32"/>
        </w:rPr>
        <w:t>)</w:t>
      </w:r>
    </w:p>
    <w:p w:rsidR="00C40169" w:rsidRPr="00C40169" w:rsidRDefault="00C40169" w:rsidP="00C40169">
      <w:pPr>
        <w:ind w:firstLineChars="100" w:firstLine="320"/>
        <w:rPr>
          <w:sz w:val="32"/>
          <w:szCs w:val="32"/>
        </w:rPr>
      </w:pPr>
      <w:r w:rsidRPr="00C40169">
        <w:rPr>
          <w:rFonts w:hint="eastAsia"/>
          <w:sz w:val="32"/>
          <w:szCs w:val="32"/>
        </w:rPr>
        <w:t>7</w:t>
      </w:r>
      <w:r w:rsidRPr="00C40169">
        <w:rPr>
          <w:rFonts w:hint="eastAsia"/>
          <w:sz w:val="32"/>
          <w:szCs w:val="32"/>
        </w:rPr>
        <w:t>、《电力工程电缆设计规范》（</w:t>
      </w:r>
      <w:r w:rsidRPr="00C40169">
        <w:rPr>
          <w:rFonts w:hint="eastAsia"/>
          <w:sz w:val="32"/>
          <w:szCs w:val="32"/>
        </w:rPr>
        <w:t>GB50217--2007</w:t>
      </w:r>
      <w:r w:rsidRPr="00C40169">
        <w:rPr>
          <w:rFonts w:hint="eastAsia"/>
          <w:sz w:val="32"/>
          <w:szCs w:val="32"/>
        </w:rPr>
        <w:t>）</w:t>
      </w:r>
    </w:p>
    <w:p w:rsidR="00C40169" w:rsidRPr="00C40169" w:rsidRDefault="00C40169" w:rsidP="00C40169">
      <w:pPr>
        <w:rPr>
          <w:b/>
          <w:sz w:val="32"/>
          <w:szCs w:val="32"/>
        </w:rPr>
      </w:pPr>
      <w:r w:rsidRPr="00C40169">
        <w:rPr>
          <w:rFonts w:hint="eastAsia"/>
          <w:b/>
          <w:sz w:val="32"/>
          <w:szCs w:val="32"/>
        </w:rPr>
        <w:t>三、项目内容和要求</w:t>
      </w:r>
    </w:p>
    <w:p w:rsidR="00C40169" w:rsidRPr="00C40169" w:rsidRDefault="00C40169" w:rsidP="00C40169">
      <w:pPr>
        <w:rPr>
          <w:b/>
          <w:sz w:val="32"/>
          <w:szCs w:val="32"/>
        </w:rPr>
      </w:pPr>
      <w:r w:rsidRPr="00C40169">
        <w:rPr>
          <w:rFonts w:hint="eastAsia"/>
          <w:sz w:val="32"/>
          <w:szCs w:val="32"/>
        </w:rPr>
        <w:t xml:space="preserve">   </w:t>
      </w:r>
      <w:r w:rsidRPr="00C40169">
        <w:rPr>
          <w:rFonts w:hint="eastAsia"/>
          <w:b/>
          <w:sz w:val="32"/>
          <w:szCs w:val="32"/>
        </w:rPr>
        <w:t xml:space="preserve"> 1</w:t>
      </w:r>
      <w:r w:rsidRPr="00C40169">
        <w:rPr>
          <w:rFonts w:hint="eastAsia"/>
          <w:b/>
          <w:sz w:val="32"/>
          <w:szCs w:val="32"/>
        </w:rPr>
        <w:t>、项目内容</w:t>
      </w:r>
    </w:p>
    <w:p w:rsidR="00C40169" w:rsidRPr="00C40169" w:rsidRDefault="00C40169" w:rsidP="00B0212B">
      <w:pPr>
        <w:ind w:firstLineChars="100" w:firstLine="320"/>
        <w:rPr>
          <w:sz w:val="32"/>
          <w:szCs w:val="32"/>
        </w:rPr>
      </w:pPr>
      <w:r w:rsidRPr="00C40169">
        <w:rPr>
          <w:rFonts w:hint="eastAsia"/>
          <w:sz w:val="32"/>
          <w:szCs w:val="32"/>
        </w:rPr>
        <w:t xml:space="preserve"> 1.1</w:t>
      </w:r>
      <w:r w:rsidRPr="00C40169">
        <w:rPr>
          <w:rFonts w:hint="eastAsia"/>
          <w:sz w:val="32"/>
          <w:szCs w:val="32"/>
        </w:rPr>
        <w:t>、从地下室</w:t>
      </w:r>
      <w:r w:rsidR="00181D0C">
        <w:rPr>
          <w:rFonts w:hint="eastAsia"/>
          <w:sz w:val="32"/>
          <w:szCs w:val="32"/>
        </w:rPr>
        <w:t>4</w:t>
      </w:r>
      <w:r w:rsidRPr="00C40169">
        <w:rPr>
          <w:rFonts w:hint="eastAsia"/>
          <w:sz w:val="32"/>
          <w:szCs w:val="32"/>
        </w:rPr>
        <w:t>#</w:t>
      </w:r>
      <w:r w:rsidR="00181D0C">
        <w:rPr>
          <w:rFonts w:hint="eastAsia"/>
          <w:sz w:val="32"/>
          <w:szCs w:val="32"/>
        </w:rPr>
        <w:t>配电房沿桥架敷设一</w:t>
      </w:r>
      <w:r w:rsidRPr="00C40169">
        <w:rPr>
          <w:rFonts w:hint="eastAsia"/>
          <w:sz w:val="32"/>
          <w:szCs w:val="32"/>
        </w:rPr>
        <w:t>条</w:t>
      </w:r>
      <w:r w:rsidR="00181D0C" w:rsidRPr="00181D0C">
        <w:rPr>
          <w:sz w:val="32"/>
          <w:szCs w:val="32"/>
        </w:rPr>
        <w:t>ZRYJV-0.6/KV-4×70mm²+1×35mm²</w:t>
      </w:r>
      <w:r w:rsidRPr="00C40169">
        <w:rPr>
          <w:rFonts w:hint="eastAsia"/>
          <w:sz w:val="32"/>
          <w:szCs w:val="32"/>
        </w:rPr>
        <w:t>电缆至</w:t>
      </w:r>
      <w:r w:rsidR="00181D0C" w:rsidRPr="00181D0C">
        <w:rPr>
          <w:sz w:val="32"/>
          <w:szCs w:val="32"/>
        </w:rPr>
        <w:t>M1-2</w:t>
      </w:r>
      <w:r w:rsidRPr="00C40169">
        <w:rPr>
          <w:rFonts w:hint="eastAsia"/>
          <w:sz w:val="32"/>
          <w:szCs w:val="32"/>
        </w:rPr>
        <w:t>配电</w:t>
      </w:r>
      <w:r w:rsidR="00B0212B" w:rsidRPr="00B0212B">
        <w:rPr>
          <w:rFonts w:hint="eastAsia"/>
          <w:sz w:val="32"/>
          <w:szCs w:val="32"/>
        </w:rPr>
        <w:t>井</w:t>
      </w:r>
      <w:r w:rsidR="00B0212B">
        <w:rPr>
          <w:rFonts w:hint="eastAsia"/>
          <w:sz w:val="32"/>
          <w:szCs w:val="32"/>
        </w:rPr>
        <w:t>，</w:t>
      </w:r>
      <w:r w:rsidRPr="00C40169">
        <w:rPr>
          <w:rFonts w:hint="eastAsia"/>
          <w:sz w:val="32"/>
          <w:szCs w:val="32"/>
        </w:rPr>
        <w:t>长度</w:t>
      </w:r>
      <w:r w:rsidRPr="00C40169">
        <w:rPr>
          <w:rFonts w:hint="eastAsia"/>
          <w:sz w:val="32"/>
          <w:szCs w:val="32"/>
        </w:rPr>
        <w:lastRenderedPageBreak/>
        <w:t>约</w:t>
      </w:r>
      <w:r w:rsidR="00B0212B">
        <w:rPr>
          <w:rFonts w:hint="eastAsia"/>
          <w:sz w:val="32"/>
          <w:szCs w:val="32"/>
        </w:rPr>
        <w:t>225</w:t>
      </w:r>
      <w:r w:rsidR="00B0212B">
        <w:rPr>
          <w:rFonts w:hint="eastAsia"/>
          <w:sz w:val="32"/>
          <w:szCs w:val="32"/>
        </w:rPr>
        <w:t>米，</w:t>
      </w:r>
      <w:r w:rsidR="00B0212B" w:rsidRPr="00B0212B">
        <w:rPr>
          <w:rFonts w:hint="eastAsia"/>
          <w:sz w:val="32"/>
          <w:szCs w:val="32"/>
        </w:rPr>
        <w:t>用电等级为三级负荷。</w:t>
      </w:r>
    </w:p>
    <w:p w:rsidR="00043ADD" w:rsidRPr="00043ADD" w:rsidRDefault="00C40169" w:rsidP="00043ADD">
      <w:pPr>
        <w:rPr>
          <w:sz w:val="32"/>
          <w:szCs w:val="32"/>
        </w:rPr>
      </w:pPr>
      <w:r w:rsidRPr="00C40169">
        <w:rPr>
          <w:rFonts w:hint="eastAsia"/>
          <w:sz w:val="32"/>
          <w:szCs w:val="32"/>
        </w:rPr>
        <w:tab/>
        <w:t>1.2</w:t>
      </w:r>
      <w:r w:rsidRPr="00C40169">
        <w:rPr>
          <w:rFonts w:hint="eastAsia"/>
          <w:sz w:val="32"/>
          <w:szCs w:val="32"/>
        </w:rPr>
        <w:t>、</w:t>
      </w:r>
      <w:r w:rsidR="00043ADD" w:rsidRPr="00043ADD">
        <w:rPr>
          <w:sz w:val="32"/>
          <w:szCs w:val="32"/>
        </w:rPr>
        <w:tab/>
      </w:r>
      <w:r w:rsidR="00043ADD" w:rsidRPr="00043ADD">
        <w:rPr>
          <w:sz w:val="32"/>
          <w:szCs w:val="32"/>
        </w:rPr>
        <w:tab/>
      </w:r>
      <w:r w:rsidR="00043ADD" w:rsidRPr="00043ADD">
        <w:rPr>
          <w:sz w:val="32"/>
          <w:szCs w:val="32"/>
        </w:rPr>
        <w:tab/>
      </w:r>
      <w:r w:rsidR="00043ADD" w:rsidRPr="00043ADD">
        <w:rPr>
          <w:sz w:val="32"/>
          <w:szCs w:val="32"/>
        </w:rPr>
        <w:tab/>
      </w:r>
      <w:r w:rsidR="00043ADD" w:rsidRPr="00043ADD">
        <w:rPr>
          <w:sz w:val="32"/>
          <w:szCs w:val="32"/>
        </w:rPr>
        <w:tab/>
      </w:r>
      <w:r w:rsidR="00043ADD" w:rsidRPr="00043ADD">
        <w:rPr>
          <w:sz w:val="32"/>
          <w:szCs w:val="32"/>
        </w:rPr>
        <w:tab/>
      </w:r>
      <w:r w:rsidR="00043ADD" w:rsidRPr="00043ADD">
        <w:rPr>
          <w:sz w:val="32"/>
          <w:szCs w:val="32"/>
        </w:rPr>
        <w:tab/>
      </w:r>
    </w:p>
    <w:p w:rsidR="00043ADD" w:rsidRPr="00043ADD" w:rsidRDefault="00043ADD" w:rsidP="00043ADD">
      <w:pPr>
        <w:rPr>
          <w:sz w:val="32"/>
          <w:szCs w:val="32"/>
        </w:rPr>
      </w:pPr>
      <w:r w:rsidRPr="00043ADD">
        <w:rPr>
          <w:rFonts w:hint="eastAsia"/>
          <w:sz w:val="32"/>
          <w:szCs w:val="32"/>
        </w:rPr>
        <w:tab/>
      </w:r>
      <w:r w:rsidRPr="00043ADD">
        <w:rPr>
          <w:rFonts w:hint="eastAsia"/>
          <w:sz w:val="32"/>
          <w:szCs w:val="32"/>
        </w:rPr>
        <w:t>新技能培训和考试中</w:t>
      </w:r>
      <w:r>
        <w:rPr>
          <w:rFonts w:hint="eastAsia"/>
          <w:sz w:val="32"/>
          <w:szCs w:val="32"/>
        </w:rPr>
        <w:t>心增加配电的</w:t>
      </w:r>
      <w:r w:rsidRPr="00043ADD">
        <w:rPr>
          <w:rFonts w:hint="eastAsia"/>
          <w:sz w:val="32"/>
          <w:szCs w:val="32"/>
        </w:rPr>
        <w:t>工程量清单</w:t>
      </w:r>
      <w:r w:rsidR="0029259D">
        <w:rPr>
          <w:sz w:val="32"/>
          <w:szCs w:val="32"/>
        </w:rPr>
        <w:tab/>
      </w:r>
      <w:r w:rsidR="0029259D">
        <w:rPr>
          <w:sz w:val="32"/>
          <w:szCs w:val="32"/>
        </w:rPr>
        <w:tab/>
      </w:r>
    </w:p>
    <w:tbl>
      <w:tblPr>
        <w:tblW w:w="8375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245"/>
        <w:gridCol w:w="2129"/>
        <w:gridCol w:w="1701"/>
        <w:gridCol w:w="3300"/>
      </w:tblGrid>
      <w:tr w:rsidR="00001FF9" w:rsidTr="00001FF9">
        <w:trPr>
          <w:trHeight w:val="711"/>
        </w:trPr>
        <w:tc>
          <w:tcPr>
            <w:tcW w:w="1245" w:type="dxa"/>
          </w:tcPr>
          <w:p w:rsidR="00001FF9" w:rsidRDefault="00001FF9" w:rsidP="00043ADD">
            <w:pPr>
              <w:ind w:left="255"/>
              <w:rPr>
                <w:sz w:val="32"/>
                <w:szCs w:val="32"/>
              </w:rPr>
            </w:pPr>
            <w:r w:rsidRPr="00043ADD">
              <w:rPr>
                <w:rFonts w:hint="eastAsia"/>
                <w:sz w:val="32"/>
                <w:szCs w:val="32"/>
              </w:rPr>
              <w:t>序号</w:t>
            </w:r>
          </w:p>
        </w:tc>
        <w:tc>
          <w:tcPr>
            <w:tcW w:w="2129" w:type="dxa"/>
          </w:tcPr>
          <w:p w:rsidR="00001FF9" w:rsidRDefault="00001FF9" w:rsidP="00043ADD">
            <w:pPr>
              <w:ind w:left="267"/>
              <w:rPr>
                <w:sz w:val="32"/>
                <w:szCs w:val="32"/>
              </w:rPr>
            </w:pPr>
            <w:r w:rsidRPr="00043ADD">
              <w:rPr>
                <w:rFonts w:hint="eastAsia"/>
                <w:sz w:val="32"/>
                <w:szCs w:val="32"/>
              </w:rPr>
              <w:t>工程名称</w:t>
            </w:r>
          </w:p>
        </w:tc>
        <w:tc>
          <w:tcPr>
            <w:tcW w:w="1701" w:type="dxa"/>
            <w:tcBorders>
              <w:left w:val="single" w:sz="2" w:space="0" w:color="auto"/>
            </w:tcBorders>
          </w:tcPr>
          <w:p w:rsidR="00001FF9" w:rsidRDefault="00001FF9" w:rsidP="00843F03">
            <w:pPr>
              <w:ind w:left="468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数量</w:t>
            </w:r>
          </w:p>
        </w:tc>
        <w:tc>
          <w:tcPr>
            <w:tcW w:w="3300" w:type="dxa"/>
            <w:shd w:val="clear" w:color="auto" w:fill="auto"/>
          </w:tcPr>
          <w:p w:rsidR="00001FF9" w:rsidRPr="00001FF9" w:rsidRDefault="00001FF9" w:rsidP="00001FF9">
            <w:pPr>
              <w:ind w:firstLineChars="350" w:firstLine="1120"/>
              <w:rPr>
                <w:sz w:val="32"/>
                <w:szCs w:val="32"/>
              </w:rPr>
            </w:pPr>
            <w:r w:rsidRPr="00001FF9">
              <w:rPr>
                <w:rFonts w:hint="eastAsia"/>
                <w:sz w:val="32"/>
                <w:szCs w:val="32"/>
              </w:rPr>
              <w:t>备</w:t>
            </w:r>
            <w:r>
              <w:rPr>
                <w:rFonts w:hint="eastAsia"/>
                <w:sz w:val="32"/>
                <w:szCs w:val="32"/>
              </w:rPr>
              <w:t xml:space="preserve">  </w:t>
            </w:r>
            <w:r w:rsidRPr="00001FF9">
              <w:rPr>
                <w:rFonts w:hint="eastAsia"/>
                <w:sz w:val="32"/>
                <w:szCs w:val="32"/>
              </w:rPr>
              <w:t>注</w:t>
            </w:r>
          </w:p>
        </w:tc>
      </w:tr>
      <w:tr w:rsidR="00001FF9" w:rsidTr="00001FF9">
        <w:trPr>
          <w:trHeight w:val="603"/>
        </w:trPr>
        <w:tc>
          <w:tcPr>
            <w:tcW w:w="1245" w:type="dxa"/>
          </w:tcPr>
          <w:p w:rsidR="00001FF9" w:rsidRPr="00043ADD" w:rsidRDefault="00001FF9" w:rsidP="00043ADD">
            <w:pPr>
              <w:ind w:left="255"/>
              <w:rPr>
                <w:sz w:val="32"/>
                <w:szCs w:val="32"/>
              </w:rPr>
            </w:pPr>
            <w:r w:rsidRPr="00043ADD">
              <w:rPr>
                <w:sz w:val="32"/>
                <w:szCs w:val="32"/>
              </w:rPr>
              <w:t>1</w:t>
            </w:r>
          </w:p>
        </w:tc>
        <w:tc>
          <w:tcPr>
            <w:tcW w:w="2129" w:type="dxa"/>
          </w:tcPr>
          <w:p w:rsidR="00001FF9" w:rsidRPr="00043ADD" w:rsidRDefault="00001FF9" w:rsidP="00043ADD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电缆</w:t>
            </w:r>
          </w:p>
        </w:tc>
        <w:tc>
          <w:tcPr>
            <w:tcW w:w="1701" w:type="dxa"/>
            <w:tcBorders>
              <w:left w:val="single" w:sz="2" w:space="0" w:color="auto"/>
            </w:tcBorders>
          </w:tcPr>
          <w:p w:rsidR="00001FF9" w:rsidRPr="00043ADD" w:rsidRDefault="00001FF9" w:rsidP="00843F03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225</w:t>
            </w:r>
            <w:r>
              <w:rPr>
                <w:rFonts w:hint="eastAsia"/>
                <w:sz w:val="32"/>
                <w:szCs w:val="32"/>
              </w:rPr>
              <w:t>米</w:t>
            </w:r>
          </w:p>
        </w:tc>
        <w:tc>
          <w:tcPr>
            <w:tcW w:w="3300" w:type="dxa"/>
            <w:shd w:val="clear" w:color="auto" w:fill="auto"/>
          </w:tcPr>
          <w:p w:rsidR="00001FF9" w:rsidRDefault="00001FF9">
            <w:pPr>
              <w:widowControl/>
              <w:jc w:val="left"/>
            </w:pPr>
            <w:r>
              <w:rPr>
                <w:rFonts w:hint="eastAsia"/>
              </w:rPr>
              <w:t>ZRYJV-0.6/1KV-4</w:t>
            </w:r>
            <w:r>
              <w:rPr>
                <w:rFonts w:ascii="宋体" w:eastAsia="宋体" w:hAnsi="宋体" w:hint="eastAsia"/>
              </w:rPr>
              <w:t>×</w:t>
            </w:r>
            <w:r>
              <w:rPr>
                <w:rFonts w:hint="eastAsia"/>
              </w:rPr>
              <w:t>70+1</w:t>
            </w:r>
            <w:r>
              <w:rPr>
                <w:rFonts w:asciiTheme="minorEastAsia" w:hAnsiTheme="minorEastAsia" w:hint="eastAsia"/>
              </w:rPr>
              <w:t>×</w:t>
            </w:r>
            <w:r>
              <w:rPr>
                <w:rFonts w:hint="eastAsia"/>
              </w:rPr>
              <w:t>35</w:t>
            </w:r>
          </w:p>
          <w:p w:rsidR="00001FF9" w:rsidRPr="00001FF9" w:rsidRDefault="00001FF9" w:rsidP="00001FF9">
            <w:r>
              <w:rPr>
                <w:rFonts w:hint="eastAsia"/>
              </w:rPr>
              <w:t>铜芯</w:t>
            </w:r>
          </w:p>
        </w:tc>
      </w:tr>
      <w:tr w:rsidR="00001FF9" w:rsidTr="00001FF9">
        <w:trPr>
          <w:trHeight w:val="633"/>
        </w:trPr>
        <w:tc>
          <w:tcPr>
            <w:tcW w:w="1245" w:type="dxa"/>
          </w:tcPr>
          <w:p w:rsidR="00001FF9" w:rsidRPr="00043ADD" w:rsidRDefault="00001FF9" w:rsidP="00043ADD">
            <w:pPr>
              <w:ind w:left="255"/>
              <w:rPr>
                <w:sz w:val="32"/>
                <w:szCs w:val="32"/>
              </w:rPr>
            </w:pPr>
            <w:r w:rsidRPr="00043ADD">
              <w:rPr>
                <w:sz w:val="32"/>
                <w:szCs w:val="32"/>
              </w:rPr>
              <w:t>2</w:t>
            </w:r>
          </w:p>
        </w:tc>
        <w:tc>
          <w:tcPr>
            <w:tcW w:w="2129" w:type="dxa"/>
          </w:tcPr>
          <w:p w:rsidR="00001FF9" w:rsidRPr="00043ADD" w:rsidRDefault="00001FF9" w:rsidP="00043ADD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桥架</w:t>
            </w:r>
          </w:p>
        </w:tc>
        <w:tc>
          <w:tcPr>
            <w:tcW w:w="1701" w:type="dxa"/>
            <w:tcBorders>
              <w:left w:val="single" w:sz="2" w:space="0" w:color="auto"/>
            </w:tcBorders>
          </w:tcPr>
          <w:p w:rsidR="00001FF9" w:rsidRPr="00043ADD" w:rsidRDefault="00001FF9" w:rsidP="00843F03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198</w:t>
            </w:r>
            <w:r>
              <w:rPr>
                <w:rFonts w:hint="eastAsia"/>
                <w:sz w:val="32"/>
                <w:szCs w:val="32"/>
              </w:rPr>
              <w:t>米</w:t>
            </w:r>
          </w:p>
        </w:tc>
        <w:tc>
          <w:tcPr>
            <w:tcW w:w="3300" w:type="dxa"/>
            <w:shd w:val="clear" w:color="auto" w:fill="auto"/>
          </w:tcPr>
          <w:p w:rsidR="00001FF9" w:rsidRDefault="00001FF9">
            <w:pPr>
              <w:widowControl/>
              <w:jc w:val="left"/>
            </w:pPr>
            <w:r>
              <w:rPr>
                <w:rFonts w:hint="eastAsia"/>
              </w:rPr>
              <w:t>600</w:t>
            </w:r>
            <w:r>
              <w:rPr>
                <w:rFonts w:ascii="宋体" w:eastAsia="宋体" w:hAnsi="宋体" w:hint="eastAsia"/>
              </w:rPr>
              <w:t>×</w:t>
            </w:r>
            <w:r>
              <w:rPr>
                <w:rFonts w:hint="eastAsia"/>
              </w:rPr>
              <w:t>200</w:t>
            </w:r>
            <w:r w:rsidR="00951882">
              <w:rPr>
                <w:rFonts w:asciiTheme="minorEastAsia" w:hAnsiTheme="minorEastAsia" w:hint="eastAsia"/>
              </w:rPr>
              <w:t>×</w:t>
            </w:r>
            <w:r w:rsidR="00951882">
              <w:rPr>
                <w:rFonts w:hint="eastAsia"/>
              </w:rPr>
              <w:t>1.5</w:t>
            </w:r>
          </w:p>
        </w:tc>
      </w:tr>
      <w:tr w:rsidR="00001FF9" w:rsidTr="00001FF9">
        <w:trPr>
          <w:trHeight w:val="699"/>
        </w:trPr>
        <w:tc>
          <w:tcPr>
            <w:tcW w:w="1245" w:type="dxa"/>
          </w:tcPr>
          <w:p w:rsidR="00001FF9" w:rsidRPr="00043ADD" w:rsidRDefault="00001FF9" w:rsidP="00043ADD">
            <w:pPr>
              <w:ind w:left="255"/>
              <w:rPr>
                <w:sz w:val="32"/>
                <w:szCs w:val="32"/>
              </w:rPr>
            </w:pPr>
            <w:r w:rsidRPr="00043ADD">
              <w:rPr>
                <w:sz w:val="32"/>
                <w:szCs w:val="32"/>
              </w:rPr>
              <w:t>3</w:t>
            </w:r>
          </w:p>
        </w:tc>
        <w:tc>
          <w:tcPr>
            <w:tcW w:w="2129" w:type="dxa"/>
          </w:tcPr>
          <w:p w:rsidR="00001FF9" w:rsidRPr="00043ADD" w:rsidRDefault="00001FF9" w:rsidP="00043ADD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电缆头</w:t>
            </w:r>
          </w:p>
        </w:tc>
        <w:tc>
          <w:tcPr>
            <w:tcW w:w="1701" w:type="dxa"/>
            <w:tcBorders>
              <w:left w:val="single" w:sz="2" w:space="0" w:color="auto"/>
            </w:tcBorders>
          </w:tcPr>
          <w:p w:rsidR="00001FF9" w:rsidRPr="00043ADD" w:rsidRDefault="00001FF9" w:rsidP="00843F03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2</w:t>
            </w:r>
            <w:r>
              <w:rPr>
                <w:rFonts w:hint="eastAsia"/>
                <w:sz w:val="32"/>
                <w:szCs w:val="32"/>
              </w:rPr>
              <w:t>套</w:t>
            </w:r>
          </w:p>
        </w:tc>
        <w:tc>
          <w:tcPr>
            <w:tcW w:w="3300" w:type="dxa"/>
            <w:shd w:val="clear" w:color="auto" w:fill="auto"/>
          </w:tcPr>
          <w:p w:rsidR="00001FF9" w:rsidRDefault="00001FF9" w:rsidP="00001FF9">
            <w:pPr>
              <w:widowControl/>
              <w:jc w:val="left"/>
            </w:pPr>
            <w:r>
              <w:rPr>
                <w:rFonts w:hint="eastAsia"/>
              </w:rPr>
              <w:t>ZRYJV-0.6/1KV-4</w:t>
            </w:r>
            <w:r>
              <w:rPr>
                <w:rFonts w:ascii="宋体" w:eastAsia="宋体" w:hAnsi="宋体" w:hint="eastAsia"/>
              </w:rPr>
              <w:t>×</w:t>
            </w:r>
            <w:r>
              <w:rPr>
                <w:rFonts w:hint="eastAsia"/>
              </w:rPr>
              <w:t>70+1</w:t>
            </w:r>
            <w:r>
              <w:rPr>
                <w:rFonts w:asciiTheme="minorEastAsia" w:hAnsiTheme="minorEastAsia" w:hint="eastAsia"/>
              </w:rPr>
              <w:t>×</w:t>
            </w:r>
            <w:r>
              <w:rPr>
                <w:rFonts w:hint="eastAsia"/>
              </w:rPr>
              <w:t>35</w:t>
            </w:r>
          </w:p>
          <w:p w:rsidR="00001FF9" w:rsidRDefault="00001FF9">
            <w:pPr>
              <w:widowControl/>
              <w:jc w:val="left"/>
            </w:pPr>
            <w:r>
              <w:rPr>
                <w:rFonts w:hint="eastAsia"/>
              </w:rPr>
              <w:t>铜芯、电缆终端</w:t>
            </w:r>
          </w:p>
        </w:tc>
      </w:tr>
      <w:tr w:rsidR="00001FF9" w:rsidTr="00001FF9">
        <w:trPr>
          <w:trHeight w:val="645"/>
        </w:trPr>
        <w:tc>
          <w:tcPr>
            <w:tcW w:w="1245" w:type="dxa"/>
          </w:tcPr>
          <w:p w:rsidR="00001FF9" w:rsidRPr="00043ADD" w:rsidRDefault="00001FF9" w:rsidP="00043ADD">
            <w:pPr>
              <w:ind w:left="255"/>
              <w:rPr>
                <w:sz w:val="32"/>
                <w:szCs w:val="32"/>
              </w:rPr>
            </w:pPr>
            <w:r w:rsidRPr="00043ADD">
              <w:rPr>
                <w:sz w:val="32"/>
                <w:szCs w:val="32"/>
              </w:rPr>
              <w:t>4</w:t>
            </w:r>
          </w:p>
        </w:tc>
        <w:tc>
          <w:tcPr>
            <w:tcW w:w="2129" w:type="dxa"/>
          </w:tcPr>
          <w:p w:rsidR="00001FF9" w:rsidRPr="00043ADD" w:rsidRDefault="00951882" w:rsidP="00043ADD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配电箱安装</w:t>
            </w:r>
          </w:p>
        </w:tc>
        <w:tc>
          <w:tcPr>
            <w:tcW w:w="1701" w:type="dxa"/>
            <w:tcBorders>
              <w:left w:val="single" w:sz="2" w:space="0" w:color="auto"/>
            </w:tcBorders>
          </w:tcPr>
          <w:p w:rsidR="00001FF9" w:rsidRPr="00043ADD" w:rsidRDefault="00951882" w:rsidP="00843F03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1</w:t>
            </w:r>
            <w:r>
              <w:rPr>
                <w:rFonts w:hint="eastAsia"/>
                <w:sz w:val="32"/>
                <w:szCs w:val="32"/>
              </w:rPr>
              <w:t>台</w:t>
            </w:r>
          </w:p>
        </w:tc>
        <w:tc>
          <w:tcPr>
            <w:tcW w:w="3300" w:type="dxa"/>
            <w:shd w:val="clear" w:color="auto" w:fill="auto"/>
          </w:tcPr>
          <w:p w:rsidR="00001FF9" w:rsidRDefault="00001FF9">
            <w:pPr>
              <w:widowControl/>
              <w:jc w:val="left"/>
            </w:pPr>
          </w:p>
        </w:tc>
      </w:tr>
      <w:tr w:rsidR="00001FF9" w:rsidTr="00001FF9">
        <w:trPr>
          <w:trHeight w:val="666"/>
        </w:trPr>
        <w:tc>
          <w:tcPr>
            <w:tcW w:w="1245" w:type="dxa"/>
          </w:tcPr>
          <w:p w:rsidR="00001FF9" w:rsidRPr="00043ADD" w:rsidRDefault="00001FF9" w:rsidP="00043ADD">
            <w:pPr>
              <w:ind w:left="255"/>
              <w:rPr>
                <w:sz w:val="32"/>
                <w:szCs w:val="32"/>
              </w:rPr>
            </w:pPr>
            <w:r w:rsidRPr="00043ADD">
              <w:rPr>
                <w:sz w:val="32"/>
                <w:szCs w:val="32"/>
              </w:rPr>
              <w:t>5</w:t>
            </w:r>
          </w:p>
        </w:tc>
        <w:tc>
          <w:tcPr>
            <w:tcW w:w="2129" w:type="dxa"/>
          </w:tcPr>
          <w:p w:rsidR="00001FF9" w:rsidRPr="00043ADD" w:rsidRDefault="00951882" w:rsidP="00951882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其他</w:t>
            </w:r>
          </w:p>
        </w:tc>
        <w:tc>
          <w:tcPr>
            <w:tcW w:w="1701" w:type="dxa"/>
            <w:tcBorders>
              <w:left w:val="single" w:sz="2" w:space="0" w:color="auto"/>
            </w:tcBorders>
          </w:tcPr>
          <w:p w:rsidR="00001FF9" w:rsidRPr="00043ADD" w:rsidRDefault="00001FF9" w:rsidP="00043ADD">
            <w:pPr>
              <w:ind w:left="1947"/>
              <w:rPr>
                <w:sz w:val="32"/>
                <w:szCs w:val="32"/>
              </w:rPr>
            </w:pPr>
          </w:p>
        </w:tc>
        <w:tc>
          <w:tcPr>
            <w:tcW w:w="3300" w:type="dxa"/>
            <w:shd w:val="clear" w:color="auto" w:fill="auto"/>
          </w:tcPr>
          <w:p w:rsidR="00001FF9" w:rsidRDefault="00001FF9">
            <w:pPr>
              <w:widowControl/>
              <w:jc w:val="left"/>
            </w:pPr>
          </w:p>
        </w:tc>
        <w:bookmarkStart w:id="0" w:name="_GoBack"/>
        <w:bookmarkEnd w:id="0"/>
      </w:tr>
      <w:tr w:rsidR="00001FF9" w:rsidTr="00001FF9">
        <w:trPr>
          <w:trHeight w:val="672"/>
        </w:trPr>
        <w:tc>
          <w:tcPr>
            <w:tcW w:w="1245" w:type="dxa"/>
          </w:tcPr>
          <w:p w:rsidR="00001FF9" w:rsidRPr="00043ADD" w:rsidRDefault="00001FF9" w:rsidP="00043ADD">
            <w:pPr>
              <w:ind w:left="255"/>
              <w:rPr>
                <w:sz w:val="32"/>
                <w:szCs w:val="32"/>
              </w:rPr>
            </w:pPr>
            <w:r w:rsidRPr="00043ADD">
              <w:rPr>
                <w:sz w:val="32"/>
                <w:szCs w:val="32"/>
              </w:rPr>
              <w:t>6</w:t>
            </w:r>
          </w:p>
        </w:tc>
        <w:tc>
          <w:tcPr>
            <w:tcW w:w="2129" w:type="dxa"/>
          </w:tcPr>
          <w:p w:rsidR="00001FF9" w:rsidRPr="00043ADD" w:rsidRDefault="00001FF9" w:rsidP="00043ADD">
            <w:pPr>
              <w:ind w:left="1947"/>
              <w:rPr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2" w:space="0" w:color="auto"/>
            </w:tcBorders>
          </w:tcPr>
          <w:p w:rsidR="00001FF9" w:rsidRPr="00043ADD" w:rsidRDefault="00001FF9" w:rsidP="00043ADD">
            <w:pPr>
              <w:ind w:left="1947"/>
              <w:rPr>
                <w:sz w:val="32"/>
                <w:szCs w:val="32"/>
              </w:rPr>
            </w:pPr>
          </w:p>
        </w:tc>
        <w:tc>
          <w:tcPr>
            <w:tcW w:w="3300" w:type="dxa"/>
            <w:shd w:val="clear" w:color="auto" w:fill="auto"/>
          </w:tcPr>
          <w:p w:rsidR="00001FF9" w:rsidRDefault="00001FF9">
            <w:pPr>
              <w:widowControl/>
              <w:jc w:val="left"/>
            </w:pPr>
          </w:p>
        </w:tc>
      </w:tr>
      <w:tr w:rsidR="00001FF9" w:rsidTr="00001FF9">
        <w:trPr>
          <w:trHeight w:val="648"/>
        </w:trPr>
        <w:tc>
          <w:tcPr>
            <w:tcW w:w="1245" w:type="dxa"/>
          </w:tcPr>
          <w:p w:rsidR="00001FF9" w:rsidRPr="00043ADD" w:rsidRDefault="00001FF9" w:rsidP="00043ADD">
            <w:pPr>
              <w:ind w:left="255"/>
              <w:rPr>
                <w:sz w:val="32"/>
                <w:szCs w:val="32"/>
              </w:rPr>
            </w:pPr>
            <w:r w:rsidRPr="00043ADD">
              <w:rPr>
                <w:sz w:val="32"/>
                <w:szCs w:val="32"/>
              </w:rPr>
              <w:t>7</w:t>
            </w:r>
          </w:p>
        </w:tc>
        <w:tc>
          <w:tcPr>
            <w:tcW w:w="2129" w:type="dxa"/>
          </w:tcPr>
          <w:p w:rsidR="00001FF9" w:rsidRPr="00043ADD" w:rsidRDefault="00001FF9" w:rsidP="00043ADD">
            <w:pPr>
              <w:ind w:left="1947"/>
              <w:rPr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2" w:space="0" w:color="auto"/>
            </w:tcBorders>
          </w:tcPr>
          <w:p w:rsidR="00001FF9" w:rsidRPr="00043ADD" w:rsidRDefault="00001FF9" w:rsidP="00043ADD">
            <w:pPr>
              <w:ind w:left="1947"/>
              <w:rPr>
                <w:sz w:val="32"/>
                <w:szCs w:val="32"/>
              </w:rPr>
            </w:pPr>
          </w:p>
        </w:tc>
        <w:tc>
          <w:tcPr>
            <w:tcW w:w="3300" w:type="dxa"/>
            <w:shd w:val="clear" w:color="auto" w:fill="auto"/>
          </w:tcPr>
          <w:p w:rsidR="00001FF9" w:rsidRDefault="00001FF9">
            <w:pPr>
              <w:widowControl/>
              <w:jc w:val="left"/>
            </w:pPr>
          </w:p>
        </w:tc>
      </w:tr>
      <w:tr w:rsidR="00001FF9" w:rsidTr="00001FF9">
        <w:trPr>
          <w:trHeight w:val="744"/>
        </w:trPr>
        <w:tc>
          <w:tcPr>
            <w:tcW w:w="1245" w:type="dxa"/>
          </w:tcPr>
          <w:p w:rsidR="00001FF9" w:rsidRPr="00043ADD" w:rsidRDefault="00001FF9" w:rsidP="00043ADD">
            <w:pPr>
              <w:ind w:left="255"/>
              <w:rPr>
                <w:sz w:val="32"/>
                <w:szCs w:val="32"/>
              </w:rPr>
            </w:pPr>
            <w:r w:rsidRPr="00043ADD">
              <w:rPr>
                <w:sz w:val="32"/>
                <w:szCs w:val="32"/>
              </w:rPr>
              <w:t>8</w:t>
            </w:r>
          </w:p>
        </w:tc>
        <w:tc>
          <w:tcPr>
            <w:tcW w:w="2129" w:type="dxa"/>
          </w:tcPr>
          <w:p w:rsidR="00001FF9" w:rsidRPr="00043ADD" w:rsidRDefault="00001FF9" w:rsidP="00043ADD">
            <w:pPr>
              <w:ind w:left="1947"/>
              <w:rPr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2" w:space="0" w:color="auto"/>
            </w:tcBorders>
          </w:tcPr>
          <w:p w:rsidR="00001FF9" w:rsidRPr="00043ADD" w:rsidRDefault="00001FF9" w:rsidP="00043ADD">
            <w:pPr>
              <w:ind w:left="1947"/>
              <w:rPr>
                <w:sz w:val="32"/>
                <w:szCs w:val="32"/>
              </w:rPr>
            </w:pPr>
          </w:p>
        </w:tc>
        <w:tc>
          <w:tcPr>
            <w:tcW w:w="3300" w:type="dxa"/>
            <w:shd w:val="clear" w:color="auto" w:fill="auto"/>
          </w:tcPr>
          <w:p w:rsidR="00001FF9" w:rsidRDefault="00001FF9">
            <w:pPr>
              <w:widowControl/>
              <w:jc w:val="left"/>
            </w:pPr>
          </w:p>
        </w:tc>
      </w:tr>
    </w:tbl>
    <w:p w:rsidR="0029259D" w:rsidRDefault="0029259D" w:rsidP="00C40169">
      <w:pPr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注意：为确保项目顺利进行，需现场勘查</w:t>
      </w:r>
      <w:r w:rsidR="005D5FE7">
        <w:rPr>
          <w:rFonts w:hint="eastAsia"/>
          <w:b/>
          <w:sz w:val="32"/>
          <w:szCs w:val="32"/>
        </w:rPr>
        <w:t>了解工程相关情况</w:t>
      </w:r>
      <w:r>
        <w:rPr>
          <w:rFonts w:hint="eastAsia"/>
          <w:b/>
          <w:sz w:val="32"/>
          <w:szCs w:val="32"/>
        </w:rPr>
        <w:t>。</w:t>
      </w:r>
    </w:p>
    <w:p w:rsidR="00C40169" w:rsidRPr="00C40169" w:rsidRDefault="00C40169" w:rsidP="00C40169">
      <w:pPr>
        <w:rPr>
          <w:b/>
          <w:sz w:val="32"/>
          <w:szCs w:val="32"/>
        </w:rPr>
      </w:pPr>
      <w:r w:rsidRPr="00C40169">
        <w:rPr>
          <w:rFonts w:hint="eastAsia"/>
          <w:b/>
          <w:sz w:val="32"/>
          <w:szCs w:val="32"/>
        </w:rPr>
        <w:t>2</w:t>
      </w:r>
      <w:r w:rsidRPr="00C40169">
        <w:rPr>
          <w:rFonts w:hint="eastAsia"/>
          <w:b/>
          <w:sz w:val="32"/>
          <w:szCs w:val="32"/>
        </w:rPr>
        <w:t>、项目要求</w:t>
      </w:r>
    </w:p>
    <w:p w:rsidR="00C40169" w:rsidRPr="00C40169" w:rsidRDefault="00C40169" w:rsidP="00C40169">
      <w:pPr>
        <w:rPr>
          <w:sz w:val="32"/>
          <w:szCs w:val="32"/>
        </w:rPr>
      </w:pPr>
      <w:r w:rsidRPr="00C40169">
        <w:rPr>
          <w:rFonts w:hint="eastAsia"/>
          <w:sz w:val="32"/>
          <w:szCs w:val="32"/>
        </w:rPr>
        <w:tab/>
      </w:r>
      <w:r w:rsidR="00B0212B">
        <w:rPr>
          <w:rFonts w:hint="eastAsia"/>
          <w:sz w:val="32"/>
          <w:szCs w:val="32"/>
        </w:rPr>
        <w:t xml:space="preserve"> </w:t>
      </w:r>
      <w:r w:rsidRPr="00C40169">
        <w:rPr>
          <w:rFonts w:hint="eastAsia"/>
          <w:sz w:val="32"/>
          <w:szCs w:val="32"/>
        </w:rPr>
        <w:t>2.1</w:t>
      </w:r>
      <w:r w:rsidR="00B0212B">
        <w:rPr>
          <w:rFonts w:hint="eastAsia"/>
          <w:sz w:val="32"/>
          <w:szCs w:val="32"/>
        </w:rPr>
        <w:t>、施工单位必须具有建委颁发的机电安装三级以上（含三</w:t>
      </w:r>
      <w:r w:rsidRPr="00C40169">
        <w:rPr>
          <w:rFonts w:hint="eastAsia"/>
          <w:sz w:val="32"/>
          <w:szCs w:val="32"/>
        </w:rPr>
        <w:t>级）资质。</w:t>
      </w:r>
    </w:p>
    <w:p w:rsidR="00C40169" w:rsidRPr="00C40169" w:rsidRDefault="00C40169" w:rsidP="00C40169">
      <w:pPr>
        <w:rPr>
          <w:sz w:val="32"/>
          <w:szCs w:val="32"/>
        </w:rPr>
      </w:pPr>
      <w:r w:rsidRPr="00C40169">
        <w:rPr>
          <w:rFonts w:hint="eastAsia"/>
          <w:sz w:val="32"/>
          <w:szCs w:val="32"/>
        </w:rPr>
        <w:tab/>
      </w:r>
      <w:r w:rsidR="00B0212B">
        <w:rPr>
          <w:rFonts w:hint="eastAsia"/>
          <w:sz w:val="32"/>
          <w:szCs w:val="32"/>
        </w:rPr>
        <w:t xml:space="preserve"> </w:t>
      </w:r>
      <w:r w:rsidRPr="00C40169">
        <w:rPr>
          <w:rFonts w:hint="eastAsia"/>
          <w:sz w:val="32"/>
          <w:szCs w:val="32"/>
        </w:rPr>
        <w:t>2.2</w:t>
      </w:r>
      <w:r w:rsidRPr="00C40169">
        <w:rPr>
          <w:rFonts w:hint="eastAsia"/>
          <w:sz w:val="32"/>
          <w:szCs w:val="32"/>
        </w:rPr>
        <w:t>、敷设电缆和安装配电箱必须符合电气等规范要求，详细见“施工标准和依据”。</w:t>
      </w:r>
    </w:p>
    <w:p w:rsidR="00C40169" w:rsidRPr="00C40169" w:rsidRDefault="00C40169" w:rsidP="00C40169">
      <w:pPr>
        <w:rPr>
          <w:sz w:val="32"/>
          <w:szCs w:val="32"/>
        </w:rPr>
      </w:pPr>
      <w:r w:rsidRPr="00C40169">
        <w:rPr>
          <w:rFonts w:hint="eastAsia"/>
          <w:sz w:val="32"/>
          <w:szCs w:val="32"/>
        </w:rPr>
        <w:t xml:space="preserve">  </w:t>
      </w:r>
      <w:r w:rsidR="00B0212B">
        <w:rPr>
          <w:rFonts w:hint="eastAsia"/>
          <w:sz w:val="32"/>
          <w:szCs w:val="32"/>
        </w:rPr>
        <w:t xml:space="preserve">  </w:t>
      </w:r>
      <w:r w:rsidRPr="00C40169">
        <w:rPr>
          <w:rFonts w:hint="eastAsia"/>
          <w:sz w:val="32"/>
          <w:szCs w:val="32"/>
        </w:rPr>
        <w:t>2.4</w:t>
      </w:r>
      <w:r w:rsidRPr="00C40169">
        <w:rPr>
          <w:rFonts w:hint="eastAsia"/>
          <w:sz w:val="32"/>
          <w:szCs w:val="32"/>
        </w:rPr>
        <w:t>、所有施工项目质保期为三年。</w:t>
      </w:r>
    </w:p>
    <w:p w:rsidR="00C40169" w:rsidRPr="00C40169" w:rsidRDefault="00C40169" w:rsidP="00C40169">
      <w:pPr>
        <w:rPr>
          <w:sz w:val="32"/>
          <w:szCs w:val="32"/>
        </w:rPr>
      </w:pPr>
      <w:r w:rsidRPr="00C40169">
        <w:rPr>
          <w:rFonts w:hint="eastAsia"/>
          <w:sz w:val="32"/>
          <w:szCs w:val="32"/>
        </w:rPr>
        <w:tab/>
      </w:r>
      <w:r w:rsidR="00B0212B">
        <w:rPr>
          <w:rFonts w:hint="eastAsia"/>
          <w:sz w:val="32"/>
          <w:szCs w:val="32"/>
        </w:rPr>
        <w:t xml:space="preserve"> </w:t>
      </w:r>
      <w:r w:rsidRPr="00C40169">
        <w:rPr>
          <w:rFonts w:hint="eastAsia"/>
          <w:sz w:val="32"/>
          <w:szCs w:val="32"/>
        </w:rPr>
        <w:t>2.5</w:t>
      </w:r>
      <w:r w:rsidRPr="00C40169">
        <w:rPr>
          <w:rFonts w:hint="eastAsia"/>
          <w:sz w:val="32"/>
          <w:szCs w:val="32"/>
        </w:rPr>
        <w:t>、施工单位在质保期出现故障报修时，需半小时内响应，</w:t>
      </w:r>
      <w:r w:rsidRPr="00C40169">
        <w:rPr>
          <w:rFonts w:hint="eastAsia"/>
          <w:sz w:val="32"/>
          <w:szCs w:val="32"/>
        </w:rPr>
        <w:t>2</w:t>
      </w:r>
      <w:r w:rsidRPr="00C40169">
        <w:rPr>
          <w:rFonts w:hint="eastAsia"/>
          <w:sz w:val="32"/>
          <w:szCs w:val="32"/>
        </w:rPr>
        <w:t>小时内故障处理完毕，重大故障必须在</w:t>
      </w:r>
      <w:r w:rsidRPr="00C40169">
        <w:rPr>
          <w:rFonts w:hint="eastAsia"/>
          <w:sz w:val="32"/>
          <w:szCs w:val="32"/>
        </w:rPr>
        <w:t>12</w:t>
      </w:r>
      <w:r w:rsidRPr="00C40169">
        <w:rPr>
          <w:rFonts w:hint="eastAsia"/>
          <w:sz w:val="32"/>
          <w:szCs w:val="32"/>
        </w:rPr>
        <w:t>小时内解决</w:t>
      </w:r>
      <w:r w:rsidRPr="00C40169">
        <w:rPr>
          <w:rFonts w:hint="eastAsia"/>
          <w:sz w:val="32"/>
          <w:szCs w:val="32"/>
        </w:rPr>
        <w:lastRenderedPageBreak/>
        <w:t>并恢复正常供电。每违约一次，扣除项目工程总金额的</w:t>
      </w:r>
      <w:r w:rsidRPr="00C40169">
        <w:rPr>
          <w:rFonts w:hint="eastAsia"/>
          <w:sz w:val="32"/>
          <w:szCs w:val="32"/>
        </w:rPr>
        <w:t>1</w:t>
      </w:r>
      <w:r w:rsidRPr="00C40169">
        <w:rPr>
          <w:rFonts w:hint="eastAsia"/>
          <w:sz w:val="32"/>
          <w:szCs w:val="32"/>
        </w:rPr>
        <w:t>％作为罚款。</w:t>
      </w:r>
    </w:p>
    <w:p w:rsidR="00C40169" w:rsidRPr="00C40169" w:rsidRDefault="00C40169" w:rsidP="00C40169">
      <w:pPr>
        <w:rPr>
          <w:sz w:val="32"/>
          <w:szCs w:val="32"/>
        </w:rPr>
      </w:pPr>
      <w:r w:rsidRPr="00C40169">
        <w:rPr>
          <w:rFonts w:hint="eastAsia"/>
          <w:sz w:val="32"/>
          <w:szCs w:val="32"/>
        </w:rPr>
        <w:tab/>
      </w:r>
      <w:r w:rsidR="00B0212B">
        <w:rPr>
          <w:rFonts w:hint="eastAsia"/>
          <w:sz w:val="32"/>
          <w:szCs w:val="32"/>
        </w:rPr>
        <w:t xml:space="preserve"> </w:t>
      </w:r>
      <w:r w:rsidRPr="00C40169">
        <w:rPr>
          <w:rFonts w:hint="eastAsia"/>
          <w:sz w:val="32"/>
          <w:szCs w:val="32"/>
        </w:rPr>
        <w:t>2.6</w:t>
      </w:r>
      <w:r w:rsidRPr="00C40169">
        <w:rPr>
          <w:rFonts w:hint="eastAsia"/>
          <w:sz w:val="32"/>
          <w:szCs w:val="32"/>
        </w:rPr>
        <w:t>、质量保证金：以项目工程总金额的</w:t>
      </w:r>
      <w:r w:rsidRPr="00C40169">
        <w:rPr>
          <w:rFonts w:hint="eastAsia"/>
          <w:sz w:val="32"/>
          <w:szCs w:val="32"/>
        </w:rPr>
        <w:t>3</w:t>
      </w:r>
      <w:r w:rsidRPr="00C40169">
        <w:rPr>
          <w:rFonts w:hint="eastAsia"/>
          <w:sz w:val="32"/>
          <w:szCs w:val="32"/>
        </w:rPr>
        <w:t>％作为质量保证金，</w:t>
      </w:r>
    </w:p>
    <w:p w:rsidR="00C40169" w:rsidRPr="00C40169" w:rsidRDefault="00C40169" w:rsidP="00C40169">
      <w:pPr>
        <w:rPr>
          <w:sz w:val="32"/>
          <w:szCs w:val="32"/>
        </w:rPr>
      </w:pPr>
      <w:r w:rsidRPr="00C40169">
        <w:rPr>
          <w:rFonts w:hint="eastAsia"/>
          <w:sz w:val="32"/>
          <w:szCs w:val="32"/>
        </w:rPr>
        <w:tab/>
        <w:t>2.7</w:t>
      </w:r>
      <w:r w:rsidRPr="00C40169">
        <w:rPr>
          <w:rFonts w:hint="eastAsia"/>
          <w:sz w:val="32"/>
          <w:szCs w:val="32"/>
        </w:rPr>
        <w:t>、工程预算价不得高于</w:t>
      </w:r>
      <w:r w:rsidR="0014760C">
        <w:rPr>
          <w:rFonts w:hint="eastAsia"/>
          <w:sz w:val="32"/>
          <w:szCs w:val="32"/>
        </w:rPr>
        <w:t>908</w:t>
      </w:r>
      <w:r w:rsidR="006F7D17">
        <w:rPr>
          <w:rFonts w:hint="eastAsia"/>
          <w:sz w:val="32"/>
          <w:szCs w:val="32"/>
        </w:rPr>
        <w:t>79.56</w:t>
      </w:r>
      <w:r w:rsidRPr="00C40169">
        <w:rPr>
          <w:rFonts w:hint="eastAsia"/>
          <w:sz w:val="32"/>
          <w:szCs w:val="32"/>
        </w:rPr>
        <w:t>元。</w:t>
      </w:r>
    </w:p>
    <w:p w:rsidR="00181D0C" w:rsidRDefault="00181D0C" w:rsidP="00C40169">
      <w:pPr>
        <w:rPr>
          <w:sz w:val="32"/>
          <w:szCs w:val="32"/>
        </w:rPr>
      </w:pPr>
    </w:p>
    <w:p w:rsidR="00181D0C" w:rsidRPr="00181D0C" w:rsidRDefault="00181D0C" w:rsidP="00181D0C">
      <w:pPr>
        <w:rPr>
          <w:sz w:val="32"/>
          <w:szCs w:val="32"/>
        </w:rPr>
      </w:pPr>
    </w:p>
    <w:p w:rsidR="00181D0C" w:rsidRPr="00181D0C" w:rsidRDefault="00181D0C" w:rsidP="00181D0C">
      <w:pPr>
        <w:rPr>
          <w:sz w:val="32"/>
          <w:szCs w:val="32"/>
        </w:rPr>
      </w:pPr>
    </w:p>
    <w:p w:rsidR="00181D0C" w:rsidRPr="00181D0C" w:rsidRDefault="00181D0C" w:rsidP="00181D0C">
      <w:pPr>
        <w:rPr>
          <w:sz w:val="32"/>
          <w:szCs w:val="32"/>
        </w:rPr>
      </w:pPr>
    </w:p>
    <w:p w:rsidR="00181D0C" w:rsidRPr="00181D0C" w:rsidRDefault="00181D0C" w:rsidP="00181D0C">
      <w:pPr>
        <w:rPr>
          <w:sz w:val="32"/>
          <w:szCs w:val="32"/>
        </w:rPr>
      </w:pPr>
    </w:p>
    <w:p w:rsidR="00181D0C" w:rsidRPr="00181D0C" w:rsidRDefault="00181D0C" w:rsidP="00181D0C">
      <w:pPr>
        <w:tabs>
          <w:tab w:val="left" w:pos="4860"/>
        </w:tabs>
        <w:rPr>
          <w:sz w:val="32"/>
          <w:szCs w:val="32"/>
        </w:rPr>
      </w:pPr>
      <w:r>
        <w:rPr>
          <w:sz w:val="32"/>
          <w:szCs w:val="32"/>
        </w:rPr>
        <w:tab/>
      </w:r>
      <w:r w:rsidRPr="00181D0C">
        <w:rPr>
          <w:rFonts w:hint="eastAsia"/>
          <w:sz w:val="32"/>
          <w:szCs w:val="32"/>
        </w:rPr>
        <w:t>湛江中心人民医院</w:t>
      </w:r>
    </w:p>
    <w:p w:rsidR="00181D0C" w:rsidRPr="00181D0C" w:rsidRDefault="00181D0C" w:rsidP="00181D0C">
      <w:pPr>
        <w:tabs>
          <w:tab w:val="left" w:pos="5185"/>
        </w:tabs>
        <w:rPr>
          <w:sz w:val="32"/>
          <w:szCs w:val="32"/>
        </w:rPr>
      </w:pPr>
      <w:r w:rsidRPr="00181D0C">
        <w:rPr>
          <w:rFonts w:hint="eastAsia"/>
          <w:sz w:val="32"/>
          <w:szCs w:val="32"/>
        </w:rPr>
        <w:tab/>
      </w:r>
      <w:r w:rsidRPr="00181D0C">
        <w:rPr>
          <w:rFonts w:hint="eastAsia"/>
          <w:sz w:val="32"/>
          <w:szCs w:val="32"/>
        </w:rPr>
        <w:t>工程动力科</w:t>
      </w:r>
    </w:p>
    <w:p w:rsidR="00181D0C" w:rsidRPr="00181D0C" w:rsidRDefault="00181D0C" w:rsidP="00181D0C">
      <w:pPr>
        <w:tabs>
          <w:tab w:val="left" w:pos="4860"/>
        </w:tabs>
        <w:rPr>
          <w:sz w:val="32"/>
          <w:szCs w:val="32"/>
        </w:rPr>
      </w:pPr>
      <w:r w:rsidRPr="00181D0C">
        <w:rPr>
          <w:rFonts w:hint="eastAsia"/>
          <w:sz w:val="32"/>
          <w:szCs w:val="32"/>
        </w:rPr>
        <w:t xml:space="preserve"> </w:t>
      </w:r>
      <w:r>
        <w:rPr>
          <w:rFonts w:hint="eastAsia"/>
          <w:sz w:val="32"/>
          <w:szCs w:val="32"/>
        </w:rPr>
        <w:t xml:space="preserve">                             </w:t>
      </w:r>
      <w:r w:rsidR="009729E6">
        <w:rPr>
          <w:rFonts w:hint="eastAsia"/>
          <w:sz w:val="32"/>
          <w:szCs w:val="32"/>
        </w:rPr>
        <w:t>2022</w:t>
      </w:r>
      <w:r w:rsidRPr="00181D0C">
        <w:rPr>
          <w:rFonts w:hint="eastAsia"/>
          <w:sz w:val="32"/>
          <w:szCs w:val="32"/>
        </w:rPr>
        <w:t>年</w:t>
      </w:r>
      <w:r w:rsidR="009729E6">
        <w:rPr>
          <w:rFonts w:hint="eastAsia"/>
          <w:sz w:val="32"/>
          <w:szCs w:val="32"/>
        </w:rPr>
        <w:t>1</w:t>
      </w:r>
      <w:r w:rsidRPr="00181D0C">
        <w:rPr>
          <w:rFonts w:hint="eastAsia"/>
          <w:sz w:val="32"/>
          <w:szCs w:val="32"/>
        </w:rPr>
        <w:t>月</w:t>
      </w:r>
      <w:r w:rsidR="009729E6">
        <w:rPr>
          <w:rFonts w:hint="eastAsia"/>
          <w:sz w:val="32"/>
          <w:szCs w:val="32"/>
        </w:rPr>
        <w:t>19</w:t>
      </w:r>
      <w:r w:rsidRPr="00181D0C">
        <w:rPr>
          <w:rFonts w:hint="eastAsia"/>
          <w:sz w:val="32"/>
          <w:szCs w:val="32"/>
        </w:rPr>
        <w:t>日</w:t>
      </w:r>
    </w:p>
    <w:p w:rsidR="008E504E" w:rsidRPr="00181D0C" w:rsidRDefault="008E504E" w:rsidP="00181D0C">
      <w:pPr>
        <w:rPr>
          <w:sz w:val="32"/>
          <w:szCs w:val="32"/>
        </w:rPr>
      </w:pPr>
    </w:p>
    <w:sectPr w:rsidR="008E504E" w:rsidRPr="00181D0C" w:rsidSect="002D61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2811" w:rsidRDefault="00472811" w:rsidP="0000713F">
      <w:r>
        <w:separator/>
      </w:r>
    </w:p>
  </w:endnote>
  <w:endnote w:type="continuationSeparator" w:id="0">
    <w:p w:rsidR="00472811" w:rsidRDefault="00472811" w:rsidP="000071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2811" w:rsidRDefault="00472811" w:rsidP="0000713F">
      <w:r>
        <w:separator/>
      </w:r>
    </w:p>
  </w:footnote>
  <w:footnote w:type="continuationSeparator" w:id="0">
    <w:p w:rsidR="00472811" w:rsidRDefault="00472811" w:rsidP="0000713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40169"/>
    <w:rsid w:val="00001FF9"/>
    <w:rsid w:val="0000713F"/>
    <w:rsid w:val="00043ADD"/>
    <w:rsid w:val="0014760C"/>
    <w:rsid w:val="00181D0C"/>
    <w:rsid w:val="0029259D"/>
    <w:rsid w:val="002D61E5"/>
    <w:rsid w:val="003D2AC4"/>
    <w:rsid w:val="004130AC"/>
    <w:rsid w:val="00472811"/>
    <w:rsid w:val="005D5FE7"/>
    <w:rsid w:val="00647A4E"/>
    <w:rsid w:val="006661D0"/>
    <w:rsid w:val="006F7D17"/>
    <w:rsid w:val="007F410C"/>
    <w:rsid w:val="00843F03"/>
    <w:rsid w:val="008E504E"/>
    <w:rsid w:val="0093496F"/>
    <w:rsid w:val="00951882"/>
    <w:rsid w:val="009729E6"/>
    <w:rsid w:val="00B0212B"/>
    <w:rsid w:val="00C401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1E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071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0713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071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0713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80E537-6CE9-453D-9FC4-9BF5E7B86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468</Words>
  <Characters>606</Characters>
  <Application>Microsoft Office Word</Application>
  <DocSecurity>0</DocSecurity>
  <Lines>60</Lines>
  <Paragraphs>56</Paragraphs>
  <ScaleCrop>false</ScaleCrop>
  <Company>微软中国</Company>
  <LinksUpToDate>false</LinksUpToDate>
  <CharactersWithSpaces>1018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刘雯婷</cp:lastModifiedBy>
  <cp:revision>2</cp:revision>
  <dcterms:created xsi:type="dcterms:W3CDTF">2022-01-26T07:26:00Z</dcterms:created>
  <dcterms:modified xsi:type="dcterms:W3CDTF">2022-01-26T07:26:00Z</dcterms:modified>
</cp:coreProperties>
</file>