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581" w:rsidRDefault="000441F5" w:rsidP="00E66581">
      <w:pPr>
        <w:pStyle w:val="a3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 w:hint="default"/>
          <w:color w:val="auto"/>
          <w:sz w:val="32"/>
          <w:szCs w:val="32"/>
        </w:rPr>
      </w:pPr>
      <w:r w:rsidRPr="000441F5">
        <w:rPr>
          <w:rFonts w:asciiTheme="minorEastAsia" w:eastAsiaTheme="minorEastAsia" w:hAnsiTheme="minorEastAsia"/>
          <w:color w:val="auto"/>
          <w:sz w:val="32"/>
          <w:szCs w:val="32"/>
        </w:rPr>
        <w:t>湛江中心人民医院关于感染内科1、2、3楼新增可对讲监控</w:t>
      </w:r>
      <w:r w:rsidR="00E66581" w:rsidRPr="000543C1">
        <w:rPr>
          <w:rFonts w:asciiTheme="minorEastAsia" w:eastAsiaTheme="minorEastAsia" w:hAnsiTheme="minorEastAsia"/>
          <w:color w:val="auto"/>
          <w:sz w:val="32"/>
          <w:szCs w:val="32"/>
        </w:rPr>
        <w:t>项目需求</w:t>
      </w:r>
    </w:p>
    <w:p w:rsidR="00E66581" w:rsidRDefault="00E66581" w:rsidP="00E66581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Theme="minorEastAsia" w:eastAsiaTheme="minorEastAsia" w:hAnsiTheme="minorEastAsia" w:hint="default"/>
          <w:color w:val="auto"/>
          <w:sz w:val="32"/>
          <w:szCs w:val="32"/>
        </w:rPr>
      </w:pPr>
      <w:r w:rsidRPr="00E66581">
        <w:rPr>
          <w:rFonts w:asciiTheme="minorEastAsia" w:eastAsiaTheme="minorEastAsia" w:hAnsiTheme="minorEastAsia"/>
          <w:color w:val="auto"/>
          <w:sz w:val="32"/>
          <w:szCs w:val="32"/>
        </w:rPr>
        <w:t>项目建设内容</w:t>
      </w:r>
    </w:p>
    <w:tbl>
      <w:tblPr>
        <w:tblW w:w="8250" w:type="dxa"/>
        <w:tblLayout w:type="fixed"/>
        <w:tblLook w:val="0000"/>
      </w:tblPr>
      <w:tblGrid>
        <w:gridCol w:w="1026"/>
        <w:gridCol w:w="4146"/>
        <w:gridCol w:w="1026"/>
        <w:gridCol w:w="1026"/>
        <w:gridCol w:w="1026"/>
      </w:tblGrid>
      <w:tr w:rsidR="00E66581" w:rsidRPr="00192FC7" w:rsidTr="00E565CC">
        <w:trPr>
          <w:trHeight w:val="515"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4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产品名称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数量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单位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备注</w:t>
            </w:r>
          </w:p>
        </w:tc>
      </w:tr>
      <w:tr w:rsidR="00E66581" w:rsidRPr="00192FC7" w:rsidTr="00E565CC">
        <w:trPr>
          <w:trHeight w:val="481"/>
        </w:trPr>
        <w:tc>
          <w:tcPr>
            <w:tcW w:w="82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2"/>
              </w:rPr>
              <w:t>1.感染科一楼前端设备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一脱间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二脱间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4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病房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8口POE交换机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网线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150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麦克风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电脑扬声器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E66581" w:rsidRPr="00192FC7" w:rsidTr="00E565CC">
        <w:trPr>
          <w:trHeight w:val="481"/>
        </w:trPr>
        <w:tc>
          <w:tcPr>
            <w:tcW w:w="82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2"/>
              </w:rPr>
              <w:t>2.感染科二楼前端设备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一脱间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二脱间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10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病房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3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走道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16口POE交换机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网线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150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PVC管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100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麦克风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电脑扬声器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E66581" w:rsidRPr="00192FC7" w:rsidTr="00E565CC">
        <w:trPr>
          <w:trHeight w:val="481"/>
        </w:trPr>
        <w:tc>
          <w:tcPr>
            <w:tcW w:w="82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2"/>
              </w:rPr>
              <w:t>3.感染科三楼前端设备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一脱间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二脱间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10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病房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3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走道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lastRenderedPageBreak/>
              <w:t>5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16口POE交换机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网线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150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PVC管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100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麦克风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电脑扬声器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E66581" w:rsidRPr="00192FC7" w:rsidTr="00E565CC">
        <w:trPr>
          <w:trHeight w:val="481"/>
        </w:trPr>
        <w:tc>
          <w:tcPr>
            <w:tcW w:w="82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b/>
                <w:bCs/>
                <w:kern w:val="0"/>
                <w:sz w:val="22"/>
              </w:rPr>
              <w:t>4.存储与传输设备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安全存储阵列系统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千兆交换机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E66581" w:rsidRPr="00192FC7" w:rsidTr="00E565CC">
        <w:trPr>
          <w:trHeight w:val="481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视频监控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路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E66581" w:rsidRPr="00192FC7" w:rsidTr="00E565CC">
        <w:trPr>
          <w:trHeight w:val="307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16G内存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192FC7">
              <w:rPr>
                <w:rFonts w:ascii="宋体" w:hAnsi="宋体" w:cs="宋体" w:hint="eastAsia"/>
                <w:kern w:val="0"/>
                <w:sz w:val="22"/>
              </w:rPr>
              <w:t>条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E66581" w:rsidRPr="00192FC7" w:rsidTr="00E565CC">
        <w:trPr>
          <w:trHeight w:val="385"/>
        </w:trPr>
        <w:tc>
          <w:tcPr>
            <w:tcW w:w="82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697395" w:rsidRDefault="00E66581" w:rsidP="00E565CC">
            <w:pPr>
              <w:widowControl/>
              <w:rPr>
                <w:rFonts w:ascii="宋体" w:hAnsi="宋体" w:cs="宋体"/>
                <w:kern w:val="0"/>
                <w:sz w:val="22"/>
              </w:rPr>
            </w:pPr>
            <w:r w:rsidRPr="008C5B1E">
              <w:rPr>
                <w:rFonts w:ascii="宋体" w:hAnsi="宋体" w:cs="宋体" w:hint="eastAsia"/>
                <w:b/>
                <w:color w:val="000000"/>
                <w:kern w:val="0"/>
                <w:sz w:val="22"/>
              </w:rPr>
              <w:t>5.安装调试</w:t>
            </w:r>
          </w:p>
        </w:tc>
      </w:tr>
      <w:tr w:rsidR="00E66581" w:rsidRPr="00192FC7" w:rsidTr="00E565CC">
        <w:trPr>
          <w:trHeight w:val="179"/>
        </w:trPr>
        <w:tc>
          <w:tcPr>
            <w:tcW w:w="1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C5B1E">
              <w:rPr>
                <w:rFonts w:ascii="宋体" w:hAnsi="宋体" w:cs="宋体" w:hint="eastAsia"/>
                <w:color w:val="000000"/>
                <w:kern w:val="0"/>
                <w:sz w:val="22"/>
              </w:rPr>
              <w:t>安装调试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581" w:rsidRPr="00192FC7" w:rsidRDefault="00E66581" w:rsidP="00E565C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C5B1E">
              <w:rPr>
                <w:rFonts w:ascii="宋体" w:hAnsi="宋体" w:cs="宋体" w:hint="eastAsia"/>
                <w:color w:val="000000"/>
                <w:kern w:val="0"/>
                <w:sz w:val="22"/>
              </w:rPr>
              <w:t>项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581" w:rsidRPr="00192FC7" w:rsidRDefault="00E66581" w:rsidP="00E565CC"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 w:rsidR="00E66581" w:rsidRPr="000543C1" w:rsidRDefault="00E66581" w:rsidP="00E66581">
      <w:pPr>
        <w:pStyle w:val="a3"/>
        <w:shd w:val="clear" w:color="auto" w:fill="FFFFFF"/>
        <w:spacing w:before="0" w:beforeAutospacing="0" w:after="0" w:afterAutospacing="0"/>
        <w:rPr>
          <w:rFonts w:asciiTheme="minorEastAsia" w:eastAsiaTheme="minorEastAsia" w:hAnsiTheme="minorEastAsia" w:hint="default"/>
          <w:color w:val="auto"/>
          <w:sz w:val="32"/>
          <w:szCs w:val="32"/>
        </w:rPr>
      </w:pPr>
    </w:p>
    <w:p w:rsidR="00AB5B05" w:rsidRDefault="00E66581">
      <w:pPr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>2、</w:t>
      </w:r>
      <w:r w:rsidR="00F72301" w:rsidRPr="000543C1">
        <w:rPr>
          <w:rFonts w:asciiTheme="minorEastAsia" w:hAnsiTheme="minorEastAsia" w:hint="eastAsia"/>
          <w:sz w:val="32"/>
          <w:szCs w:val="32"/>
        </w:rPr>
        <w:t>建设内容的清单及技术参数</w:t>
      </w:r>
    </w:p>
    <w:tbl>
      <w:tblPr>
        <w:tblW w:w="8359" w:type="dxa"/>
        <w:tblLayout w:type="fixed"/>
        <w:tblLook w:val="0000"/>
      </w:tblPr>
      <w:tblGrid>
        <w:gridCol w:w="300"/>
        <w:gridCol w:w="1118"/>
        <w:gridCol w:w="5121"/>
        <w:gridCol w:w="657"/>
        <w:gridCol w:w="29"/>
        <w:gridCol w:w="396"/>
        <w:gridCol w:w="29"/>
        <w:gridCol w:w="709"/>
      </w:tblGrid>
      <w:tr w:rsidR="00F72301" w:rsidRPr="00192FC7" w:rsidTr="00F72301">
        <w:trPr>
          <w:trHeight w:val="363"/>
        </w:trPr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产品名称</w:t>
            </w:r>
          </w:p>
        </w:tc>
        <w:tc>
          <w:tcPr>
            <w:tcW w:w="5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技术规格</w:t>
            </w:r>
          </w:p>
        </w:tc>
        <w:tc>
          <w:tcPr>
            <w:tcW w:w="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数量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单位</w:t>
            </w:r>
          </w:p>
        </w:tc>
        <w:tc>
          <w:tcPr>
            <w:tcW w:w="7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备注</w:t>
            </w:r>
          </w:p>
        </w:tc>
      </w:tr>
      <w:tr w:rsidR="00F72301" w:rsidRPr="00192FC7" w:rsidTr="00E565CC">
        <w:trPr>
          <w:trHeight w:val="495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1.感染科一楼前端设备</w:t>
            </w:r>
          </w:p>
        </w:tc>
      </w:tr>
      <w:tr w:rsidR="00F72301" w:rsidRPr="00192FC7" w:rsidTr="00E565CC">
        <w:trPr>
          <w:trHeight w:val="543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400万 星光级 1/2.7" CMOS 智能半球型网络摄像机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智能侦测：采用深度学习硬件及算法，提供精准的人车分类侦测，支持越界侦测，区域入侵侦测，进入/离开区域侦测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支持联动声音报警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人脸抓拍：支持对运动人脸进行检测、跟踪、抓拍、评分、筛选，输出最优的人脸抓拍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支持白光和混光补光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最低照度: 0.005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Lux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@（F1.2，AGC ON），0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Lux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with IR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宽动态: 120 dB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调节角度: 水平：0°~360°，垂直：0°~75°，旋转：0°~360°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焦距&amp;视场角: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2.8 mm，水平视场角：97°，垂直视场角：52°，对角线视场角：114°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4mm 水平视场角：79°，垂直视场角：42°，对角线视场角：93°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6mm 水平视场角：49°，垂直视场角：26°，对角线视场角：57°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8mm 水平视场角：37°，垂直视场角：20°，对角线视场角：</w:t>
            </w: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lastRenderedPageBreak/>
              <w:t>43°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补光: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白光距离: 智能警戒：20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混光距离: 智能警戒：30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人脸抓拍：2.8 mm：1.5~2.5 m，4 mm：2~3 m，6 mm：3~5 m，8 mm：4~6.5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波长范围: 750nm+白光混光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防补光过曝: 支持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最大图像尺寸: 2560 × 1440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视频压缩标准: 主码流：H.265/H.264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网络存储: 支持Micro SD(即TF卡)/Micro SDHC/Micro SDXC卡（最大256 GB）断网本地存储及断网续传，NAS（NFS，SMB/CIFS均支持），配合海康黑卡支持SD卡加密及SD卡状态检测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报警: 1路输入，1路输出（报警输出最大支持DC24 V，1 A）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音频: 1个内置麦克风，1个内置扬声器; 1路输入Line in（2芯端子）；1路输出Line out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复位: 支持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网络: 1个RJ45 10 M/100 M自适应以太网口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电源输出: DC12 V，100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mA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（2芯接口）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存储温湿度: -30 ℃~60 ℃，湿度小于95%（无凝结）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启动及工作温湿度: -30 ℃~60 ℃，湿度小于95%（无凝结）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供电方式: DC：12 V ± 25%，支持防反接保护;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：802.3af，Class 3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电流及功耗: DC：12 V，0.58 A，最大功耗：7 W;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：802.3af，36 V~57 V，0.23 A~0.14 A，最大功耗：8.5 W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电源接口类型: Ø5.5 mm圆口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产品尺寸: Ø129.9 × 114.9 mm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包装尺寸: 170 × 170 × 150 mm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设备重量: 540 g;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带包装重量: 845 g;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防护: IP67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 xml:space="preserve">1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一脱间</w:t>
            </w:r>
          </w:p>
        </w:tc>
      </w:tr>
      <w:tr w:rsidR="00F72301" w:rsidRPr="00192FC7" w:rsidTr="00E565CC">
        <w:trPr>
          <w:trHeight w:val="3091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二脱间</w:t>
            </w:r>
          </w:p>
        </w:tc>
      </w:tr>
      <w:tr w:rsidR="00F72301" w:rsidRPr="00192FC7" w:rsidTr="00E565CC">
        <w:trPr>
          <w:trHeight w:val="332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4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病房</w:t>
            </w:r>
          </w:p>
        </w:tc>
      </w:tr>
      <w:tr w:rsidR="00F72301" w:rsidRPr="00192FC7" w:rsidTr="00E565CC">
        <w:trPr>
          <w:trHeight w:val="3983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8口POE交换机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轻网管提供8个百兆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电口，1个千兆网络电口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支持IEEE 802.3at/af标准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支持IEEE 802.3、IEEE 802.3u、IEEE 802.3x、IEEE 802.3ab标准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支持iVMS-4200客户端管理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支持云管APP管理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支持安防网络拓扑管理、端口管理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支持远程升级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支持8芯供电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支持最远250 m传输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支持6 KV防浪涌（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口）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输出功率管理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百兆网络接入设计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线速转发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存储转发交换方式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坚固式高强度金属外壳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无风扇设计，高可靠性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POE最大供电功率：110 W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网线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150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麦克风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电脑扬声器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F72301" w:rsidRPr="00192FC7" w:rsidTr="00E565CC">
        <w:trPr>
          <w:trHeight w:val="495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lastRenderedPageBreak/>
              <w:t>2.感染科二楼前端设备</w:t>
            </w:r>
          </w:p>
        </w:tc>
      </w:tr>
      <w:tr w:rsidR="00F72301" w:rsidRPr="00192FC7" w:rsidTr="00E565CC">
        <w:trPr>
          <w:trHeight w:val="2298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400万 星光级 1/2.7" CMOS 智能半球型网络摄像机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智能侦测：采用深度学习硬件及算法，提供精准的人车分类侦测，支持越界侦测，区域入侵侦测，进入/离开区域侦测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支持联动声音报警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人脸抓拍：支持对运动人脸进行检测、跟踪、抓拍、评分、筛选，输出最优的人脸抓拍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支持白光和混光补光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最低照度: 0.005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Lux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@（F1.2，AGC ON），0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Lux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with IR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宽动态: 120 dB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调节角度: 水平：0°~360°，垂直：0°~75°，旋转：0°~360°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焦距&amp;视场角: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2.8 mm，水平视场角：97°，垂直视场角：52°，对角线视场角：114°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4mm 水平视场角：79°，垂直视场角：42°，对角线视场角：93°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6mm 水平视场角：49°，垂直视场角：26°，对角线视场角：57°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8mm 水平视场角：37°，垂直视场角：20°，对角线视场角：43°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补光: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白光距离: 智能警戒：20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混光距离: 智能警戒：30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人脸抓拍：2.8 mm：1.5~2.5 m，4 mm：2~3 m，6 mm：3~5 m，8 mm：4~6.5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波长范围: 750nm+白光混光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防补光过曝: 支持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最大图像尺寸: 2560 × 1440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视频压缩标准: 主码流：H.265/H.264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网络存储: 支持Micro SD(即TF卡)/Micro SDHC/Micro SDXC卡（最大256 GB）断网本地存储及断网续传，NAS（NFS，SMB/CIFS均支持），配合海康黑卡支持SD卡加密及SD卡状态检测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报警: 1路输入，1路输出（报警输出最大支持DC24 V，1 A）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音频: 1个内置麦克风，1个内置扬声器; 1路输入Line in（2芯端子）；1路输出Line out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复位: 支持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网络: 1个RJ45 10 M/100 M自适应以太网口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电源输出: DC12 V，100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mA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（2芯接口）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存储温湿度: -30 ℃~60 ℃，湿度小于95%（无凝结）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启动及工作温湿度: -30 ℃~60 ℃，湿度小于95%（无凝结）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供电方式: DC：12 V ± 25%，支持防反接保护;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：802.3af，Class 3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电流及功耗: DC：12 V，0.58 A，最大功耗：7 W;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：802.3af，36 V~57 V，0.23 A~0.14 A，最大功耗：8.5 W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电源接口类型: Ø5.5 mm圆口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产品尺寸: Ø129.9 × 114.9 mm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包装尺寸: 170 × 170 × 150 mm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设备重量: 540 g;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带包装重量: 845 g;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防护: IP67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一脱间</w:t>
            </w:r>
          </w:p>
        </w:tc>
      </w:tr>
      <w:tr w:rsidR="00F72301" w:rsidRPr="00192FC7" w:rsidTr="00E565CC">
        <w:trPr>
          <w:trHeight w:val="2298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二脱间</w:t>
            </w:r>
          </w:p>
        </w:tc>
      </w:tr>
      <w:tr w:rsidR="00F72301" w:rsidRPr="00192FC7" w:rsidTr="00E565CC">
        <w:trPr>
          <w:trHeight w:val="2298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10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病房</w:t>
            </w:r>
          </w:p>
        </w:tc>
      </w:tr>
      <w:tr w:rsidR="00F72301" w:rsidRPr="00192FC7" w:rsidTr="00E565CC">
        <w:trPr>
          <w:trHeight w:val="2298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3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走道</w:t>
            </w:r>
          </w:p>
        </w:tc>
      </w:tr>
      <w:tr w:rsidR="00F72301" w:rsidRPr="00192FC7" w:rsidTr="00E565CC">
        <w:trPr>
          <w:trHeight w:val="4220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16口POE交换机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轻网管提供16个百兆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电口，2个千兆光电复用口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支持IEEE 802.3at/af标准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支持IEEE 802.3、IEEE 802.3u、IEEE 802.3x、IEEE 802.3ab、IEEE 802.3z标准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支持iVMS-4200客户端管理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支持云管APP管理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支持安防网络拓扑管理、端口管理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支持远程升级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支持8芯供电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支持最远250 m传输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支持红口保障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支持6 KV防浪涌（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口）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输出功率管理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百兆网络接入设计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线速转发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存储转发交换方式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坚固式高强度金属外壳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整机最大POE供电功率：230 W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网线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150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PVC管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100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麦克风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电脑扬声器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F72301" w:rsidRPr="00192FC7" w:rsidTr="00E565CC">
        <w:trPr>
          <w:trHeight w:val="399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3.感染科三楼前端设备</w:t>
            </w:r>
          </w:p>
        </w:tc>
      </w:tr>
      <w:tr w:rsidR="00F72301" w:rsidRPr="00192FC7" w:rsidTr="00E565CC">
        <w:trPr>
          <w:trHeight w:val="227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400万 星光级 1/2.7" CMOS 智能半球型网络摄像机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智能侦测：采用深度学习硬件及算法，提供精准的人车分类侦测，支持越界侦测，区域入侵侦测，进入/离开区域侦测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支持联动声音报警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人脸抓拍：支持对运动人脸进行检测、跟踪、抓拍、评分、筛选，输出最优的人脸抓拍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支持白光和混光补光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最低照度: 0.005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Lux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@（F1.2，AGC ON），0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Lux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with IR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宽动态: 120 dB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调节角度: 水平：0°~360°，垂直：0°~75°，旋转：0°~360°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焦距&amp;视场角: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2.8 mm，水平视场角：97°，垂直视场角：52°，对角线视场角：114°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4mm 水平视场角：79°，垂直视场角：42°，对角线视场角：93°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6mm 水平视场角：49°，垂直视场角：26°，对角线视场角：57°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8mm 水平视场角：37°，垂直视场角：20°，对角线视场角：43°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lastRenderedPageBreak/>
              <w:t xml:space="preserve">补光: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白光距离: 智能警戒：20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混光距离: 智能警戒：30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人脸抓拍：2.8 mm：1.5~2.5 m，4 mm：2~3 m，6 mm：3~5 m，8 mm：4~6.5 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波长范围: 750nm+白光混光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防补光过曝: 支持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最大图像尺寸: 2560 × 1440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视频压缩标准: 主码流：H.265/H.264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网络存储: 支持Micro SD(即TF卡)/Micro SDHC/Micro SDXC卡（最大256 GB）断网本地存储及断网续传，NAS（NFS，SMB/CIFS均支持），配合海康黑卡支持SD卡加密及SD卡状态检测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报警: 1路输入，1路输出（报警输出最大支持DC24 V，1 A）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音频: 1个内置麦克风，1个内置扬声器; 1路输入Line in（2芯端子）；1路输出Line out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复位: 支持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网络: 1个RJ45 10 M/100 M自适应以太网口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电源输出: DC12 V，100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mA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（2芯接口）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存储温湿度: -30 ℃~60 ℃，湿度小于95%（无凝结） 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启动及工作温湿度: -30 ℃~60 ℃，湿度小于95%（无凝结）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供电方式: DC：12 V ± 25%，支持防反接保护;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：802.3af，Class 3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电流及功耗: DC：12 V，0.58 A，最大功耗：7 W; 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：802.3af，36 V~57 V，0.23 A~0.14 A，最大功耗：8.5 W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电源接口类型: Ø5.5 mm圆口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产品尺寸: Ø129.9 × 114.9 mm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包装尺寸: 170 × 170 × 150 mm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设备重量: 540 g;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带包装重量: 845 g;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防护: IP67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 xml:space="preserve">1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一脱间</w:t>
            </w:r>
          </w:p>
        </w:tc>
      </w:tr>
      <w:tr w:rsidR="00F72301" w:rsidRPr="00192FC7" w:rsidTr="00E565CC">
        <w:trPr>
          <w:trHeight w:val="227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二脱间</w:t>
            </w:r>
          </w:p>
        </w:tc>
      </w:tr>
      <w:tr w:rsidR="00F72301" w:rsidRPr="00192FC7" w:rsidTr="00E565CC">
        <w:trPr>
          <w:trHeight w:val="227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10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病房</w:t>
            </w:r>
          </w:p>
        </w:tc>
      </w:tr>
      <w:tr w:rsidR="00F72301" w:rsidRPr="00192FC7" w:rsidTr="00E565CC">
        <w:trPr>
          <w:trHeight w:val="227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400万可视对讲智能摄像机</w:t>
            </w:r>
          </w:p>
        </w:tc>
        <w:tc>
          <w:tcPr>
            <w:tcW w:w="512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3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走道</w:t>
            </w:r>
          </w:p>
        </w:tc>
      </w:tr>
      <w:tr w:rsidR="00F72301" w:rsidRPr="00192FC7" w:rsidTr="00E565CC">
        <w:trPr>
          <w:trHeight w:val="4220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16口POE交换机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轻网管提供16个百兆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电口，2个千兆光电复用口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支持IEEE 802.3at/af标准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支持IEEE 802.3、IEEE 802.3u、IEEE 802.3x、IEEE 802.3ab、IEEE 802.3z标准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支持iVMS-4200客户端管理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支持云管APP管理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支持安防网络拓扑管理、端口管理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支持远程升级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支持8芯供电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支持最远250 m传输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支持红口保障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支持6 KV防浪涌（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口）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</w:t>
            </w:r>
            <w:proofErr w:type="spellStart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PoE</w:t>
            </w:r>
            <w:proofErr w:type="spellEnd"/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输出功率管理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百兆网络接入设计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线速转发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存储转发交换方式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坚固式高强度金属外壳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整机最大POE供电功率：230 W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网线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150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PVC管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100 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麦克风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F72301" w:rsidRPr="00192FC7" w:rsidTr="00E565CC">
        <w:trPr>
          <w:trHeight w:val="39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电脑扬声器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F72301" w:rsidRPr="00192FC7" w:rsidTr="00E565CC">
        <w:trPr>
          <w:trHeight w:val="399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lastRenderedPageBreak/>
              <w:t>4.存储与传输设备</w:t>
            </w:r>
          </w:p>
        </w:tc>
      </w:tr>
      <w:tr w:rsidR="00F72301" w:rsidRPr="00192FC7" w:rsidTr="00E565CC">
        <w:trPr>
          <w:trHeight w:val="1466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安全存储阵列系统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机架式，3U 16盘位，服务器架构，64位多核处理器，16GB缓存（可扩展至32GB)，高效冗余电源，3个千兆网口，1个千兆管理口，120TB企业级存储容量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支持视音频直存，300Mbps接入带宽，支持SMART IPC接入，VRAID2.0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网络协议：RTSP/ONVIF/PSIA/SIP、GB/T28181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2239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千兆交换机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16口千兆全网管二层交换机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16个千兆电口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4个千兆光口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支持通过console口管理。交换容量336Gbps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包转发率30Mpps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工作温度：0℃～45℃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满负荷功耗19W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支持VLAN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支持流量控制；支持ACL；支持QOS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支持SNMP V1/V2c/V3网管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F72301" w:rsidRPr="00192FC7" w:rsidTr="00E565CC">
        <w:trPr>
          <w:trHeight w:val="1724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视频监控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1、支持监控点数量10W个（超过5000需要分布式部署）；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2、支持并发取流带宽2000M，例如以2M/路计算最大并发路数为1000路 （以千兆服务器为例，每台服务器并发取流带宽为600M，超过600M需要分布式部署）；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3、解码能力：在i7、GTX1070的PC上，解码H264、720P的视频36路；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4、支持电视墙最大场景数128个；</w:t>
            </w:r>
          </w:p>
          <w:p w:rsidR="00F72301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5、单个电视墙最大支持数量25*25个；</w:t>
            </w:r>
          </w:p>
          <w:p w:rsidR="00F72301" w:rsidRPr="00192FC7" w:rsidRDefault="00F72301" w:rsidP="00E565CC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6、单个窗口最大分割数量16个。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100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综合安防管理平台增加100路接入权限</w:t>
            </w:r>
          </w:p>
        </w:tc>
      </w:tr>
      <w:tr w:rsidR="00F72301" w:rsidRPr="00192FC7" w:rsidTr="00E565CC">
        <w:trPr>
          <w:trHeight w:val="495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16G内存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F72301" w:rsidRPr="00192FC7" w:rsidTr="00E565CC">
        <w:trPr>
          <w:trHeight w:val="495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5.安装调试</w:t>
            </w:r>
          </w:p>
        </w:tc>
      </w:tr>
      <w:tr w:rsidR="00F72301" w:rsidRPr="00192FC7" w:rsidTr="00E565CC">
        <w:trPr>
          <w:trHeight w:val="495"/>
        </w:trPr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安装调试</w:t>
            </w:r>
          </w:p>
        </w:tc>
        <w:tc>
          <w:tcPr>
            <w:tcW w:w="5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>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01" w:rsidRPr="00192FC7" w:rsidRDefault="00F72301" w:rsidP="00E565CC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192FC7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</w:tbl>
    <w:p w:rsidR="00F72301" w:rsidRDefault="00F72301"/>
    <w:sectPr w:rsidR="00F72301" w:rsidSect="00AB5B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4D91" w:rsidRDefault="00BA4D91" w:rsidP="000441F5">
      <w:pPr>
        <w:spacing w:line="240" w:lineRule="auto"/>
      </w:pPr>
      <w:r>
        <w:separator/>
      </w:r>
    </w:p>
  </w:endnote>
  <w:endnote w:type="continuationSeparator" w:id="0">
    <w:p w:rsidR="00BA4D91" w:rsidRDefault="00BA4D91" w:rsidP="000441F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4D91" w:rsidRDefault="00BA4D91" w:rsidP="000441F5">
      <w:pPr>
        <w:spacing w:line="240" w:lineRule="auto"/>
      </w:pPr>
      <w:r>
        <w:separator/>
      </w:r>
    </w:p>
  </w:footnote>
  <w:footnote w:type="continuationSeparator" w:id="0">
    <w:p w:rsidR="00BA4D91" w:rsidRDefault="00BA4D91" w:rsidP="000441F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F677A"/>
    <w:multiLevelType w:val="multilevel"/>
    <w:tmpl w:val="17EF677A"/>
    <w:lvl w:ilvl="0">
      <w:start w:val="1"/>
      <w:numFmt w:val="japaneseCounting"/>
      <w:lvlText w:val="%1、"/>
      <w:lvlJc w:val="left"/>
      <w:pPr>
        <w:ind w:left="1363" w:hanging="720"/>
      </w:pPr>
      <w:rPr>
        <w:rFonts w:hAnsi="仿宋_GB2312" w:cs="仿宋_GB2312" w:hint="default"/>
        <w:b/>
        <w:color w:val="auto"/>
      </w:rPr>
    </w:lvl>
    <w:lvl w:ilvl="1">
      <w:start w:val="1"/>
      <w:numFmt w:val="lowerLetter"/>
      <w:lvlText w:val="%2)"/>
      <w:lvlJc w:val="left"/>
      <w:pPr>
        <w:ind w:left="1483" w:hanging="420"/>
      </w:pPr>
    </w:lvl>
    <w:lvl w:ilvl="2">
      <w:start w:val="1"/>
      <w:numFmt w:val="lowerRoman"/>
      <w:lvlText w:val="%3."/>
      <w:lvlJc w:val="right"/>
      <w:pPr>
        <w:ind w:left="1903" w:hanging="420"/>
      </w:pPr>
    </w:lvl>
    <w:lvl w:ilvl="3">
      <w:start w:val="1"/>
      <w:numFmt w:val="decimal"/>
      <w:lvlText w:val="%4."/>
      <w:lvlJc w:val="left"/>
      <w:pPr>
        <w:ind w:left="2323" w:hanging="420"/>
      </w:pPr>
    </w:lvl>
    <w:lvl w:ilvl="4">
      <w:start w:val="1"/>
      <w:numFmt w:val="lowerLetter"/>
      <w:lvlText w:val="%5)"/>
      <w:lvlJc w:val="left"/>
      <w:pPr>
        <w:ind w:left="2743" w:hanging="420"/>
      </w:pPr>
    </w:lvl>
    <w:lvl w:ilvl="5">
      <w:start w:val="1"/>
      <w:numFmt w:val="lowerRoman"/>
      <w:lvlText w:val="%6."/>
      <w:lvlJc w:val="right"/>
      <w:pPr>
        <w:ind w:left="3163" w:hanging="420"/>
      </w:pPr>
    </w:lvl>
    <w:lvl w:ilvl="6">
      <w:start w:val="1"/>
      <w:numFmt w:val="decimal"/>
      <w:lvlText w:val="%7."/>
      <w:lvlJc w:val="left"/>
      <w:pPr>
        <w:ind w:left="3583" w:hanging="420"/>
      </w:pPr>
    </w:lvl>
    <w:lvl w:ilvl="7">
      <w:start w:val="1"/>
      <w:numFmt w:val="lowerLetter"/>
      <w:lvlText w:val="%8)"/>
      <w:lvlJc w:val="left"/>
      <w:pPr>
        <w:ind w:left="4003" w:hanging="420"/>
      </w:pPr>
    </w:lvl>
    <w:lvl w:ilvl="8">
      <w:start w:val="1"/>
      <w:numFmt w:val="lowerRoman"/>
      <w:lvlText w:val="%9."/>
      <w:lvlJc w:val="right"/>
      <w:pPr>
        <w:ind w:left="4423" w:hanging="420"/>
      </w:pPr>
    </w:lvl>
  </w:abstractNum>
  <w:abstractNum w:abstractNumId="1">
    <w:nsid w:val="3F295AEE"/>
    <w:multiLevelType w:val="hybridMultilevel"/>
    <w:tmpl w:val="583C865C"/>
    <w:lvl w:ilvl="0" w:tplc="7BD03C72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2301"/>
    <w:rsid w:val="000441F5"/>
    <w:rsid w:val="00280511"/>
    <w:rsid w:val="0045039C"/>
    <w:rsid w:val="009A2BFB"/>
    <w:rsid w:val="00AB5B05"/>
    <w:rsid w:val="00BA4D91"/>
    <w:rsid w:val="00C038F7"/>
    <w:rsid w:val="00E66581"/>
    <w:rsid w:val="00F723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B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rsid w:val="00E66581"/>
    <w:pPr>
      <w:widowControl/>
      <w:spacing w:before="100" w:beforeAutospacing="1" w:after="100" w:afterAutospacing="1" w:line="240" w:lineRule="auto"/>
      <w:jc w:val="left"/>
    </w:pPr>
    <w:rPr>
      <w:rFonts w:ascii="宋体" w:eastAsia="宋体" w:hAnsi="宋体" w:cs="Times New Roman" w:hint="eastAsia"/>
      <w:color w:val="000000"/>
      <w:kern w:val="0"/>
      <w:sz w:val="24"/>
      <w:szCs w:val="24"/>
    </w:rPr>
  </w:style>
  <w:style w:type="paragraph" w:styleId="a4">
    <w:name w:val="header"/>
    <w:basedOn w:val="a"/>
    <w:link w:val="Char"/>
    <w:uiPriority w:val="99"/>
    <w:semiHidden/>
    <w:unhideWhenUsed/>
    <w:rsid w:val="000441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0441F5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0441F5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0441F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900</Words>
  <Characters>5134</Characters>
  <Application>Microsoft Office Word</Application>
  <DocSecurity>0</DocSecurity>
  <Lines>42</Lines>
  <Paragraphs>12</Paragraphs>
  <ScaleCrop>false</ScaleCrop>
  <Company/>
  <LinksUpToDate>false</LinksUpToDate>
  <CharactersWithSpaces>6022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刘雯婷</dc:creator>
  <cp:lastModifiedBy>刘雯婷</cp:lastModifiedBy>
  <cp:revision>4</cp:revision>
  <dcterms:created xsi:type="dcterms:W3CDTF">2021-08-25T00:28:00Z</dcterms:created>
  <dcterms:modified xsi:type="dcterms:W3CDTF">2021-08-25T01:41:00Z</dcterms:modified>
</cp:coreProperties>
</file>