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jc w:val="center"/>
        <w:rPr>
          <w:rFonts w:hint="eastAsia"/>
          <w:lang w:eastAsia="zh-CN"/>
        </w:rPr>
      </w:pPr>
      <w:r>
        <w:rPr>
          <w:rFonts w:hint="eastAsia"/>
          <w:lang w:eastAsia="zh-CN"/>
        </w:rPr>
        <w:t>关于南、北门采购集装箱需求</w:t>
      </w:r>
    </w:p>
    <w:p>
      <w:pPr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  根据门诊部的《关于大门预检分诊点建设通道雨棚的请示》需求，因疫情防控要求，我院在南、北门预检分诊点进行24小时的值守。目前各预检分门诊点搭设了临时帐篷，受到天气影响较大，雨天严重影响预检分诊工作。现需在南、北门采购4个大小不一集装箱作为人行通道。</w:t>
      </w:r>
    </w:p>
    <w:p>
      <w:pPr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一、南门3×8米集装箱1个</w:t>
      </w:r>
    </w:p>
    <w:p>
      <w:pPr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 xml:space="preserve">        </w:t>
      </w:r>
      <w:r>
        <w:rPr>
          <w:rFonts w:hint="eastAsia"/>
          <w:sz w:val="32"/>
          <w:szCs w:val="32"/>
          <w:lang w:val="en-US" w:eastAsia="zh-CN"/>
        </w:rPr>
        <w:t>1.5</w:t>
      </w:r>
      <w:r>
        <w:rPr>
          <w:rFonts w:hint="eastAsia"/>
          <w:sz w:val="32"/>
          <w:szCs w:val="32"/>
          <w:lang w:eastAsia="zh-CN"/>
        </w:rPr>
        <w:t>x8米1个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单个底部框架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10＃槽钢4条，4×8镀锌扁通13条水泥纤维板地面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立柱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4条2.5mm×13cmx13cm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墙板0.6mm大波纹全焊接A级防火夹芯板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箱内每个</w:t>
      </w:r>
    </w:p>
    <w:p>
      <w:pPr>
        <w:ind w:left="420" w:leftChars="200" w:firstLine="0" w:firstLineChars="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吸顶灯三盏，开关2个，二三插5个，空调专用插座1个，6寸排气扇1个，漏电保护开关1个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卷闸门1.</w:t>
      </w:r>
      <w:r>
        <w:rPr>
          <w:rFonts w:hint="eastAsia"/>
          <w:sz w:val="32"/>
          <w:szCs w:val="32"/>
          <w:lang w:val="en-US" w:eastAsia="zh-CN"/>
        </w:rPr>
        <w:t>1</w:t>
      </w:r>
      <w:r>
        <w:rPr>
          <w:rFonts w:hint="eastAsia"/>
          <w:sz w:val="32"/>
          <w:szCs w:val="32"/>
          <w:lang w:eastAsia="zh-CN"/>
        </w:rPr>
        <w:t>×2.1米2个</w:t>
      </w:r>
    </w:p>
    <w:p>
      <w:pPr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 xml:space="preserve">             1.8x2.1米2个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1.15×1.2带防盗网推拉窗4个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顶部双层顶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内层5cm阻燃夹芯板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外层，钢结构框架0.3mm树脂瓦，投影面积每个10.8×7.3米共78.8平米含收边</w:t>
      </w:r>
    </w:p>
    <w:p>
      <w:pPr>
        <w:rPr>
          <w:rFonts w:hint="eastAsia"/>
          <w:sz w:val="32"/>
          <w:szCs w:val="32"/>
          <w:lang w:eastAsia="zh-CN"/>
        </w:rPr>
      </w:pPr>
    </w:p>
    <w:p>
      <w:pPr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二、北门3×6米集装箱2个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单个底部框架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10＃槽钢4条，4×8镀锌扁通9条水泥纤维板地面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立柱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4条2.5mm×13cmx13cm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墙板0.6mm大波纹全焊接A级防火夹芯板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箱内</w:t>
      </w:r>
    </w:p>
    <w:p>
      <w:pPr>
        <w:ind w:left="420" w:leftChars="200" w:firstLine="0" w:firstLineChars="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吸顶灯二盏，开关1个，二三插5个，空调专用插座1个，6寸排气扇1个，漏电保护开关1个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卷闸门1.8×2.1米共4个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1.15×1.2带防盗网推拉窗4个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顶部双层顶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内层5cm阻燃夹芯板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外层，钢结构框架0.3mm树脂瓦，投影面积每个8.8×8.8米共77.4平米含收边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                          工程动力科</w:t>
      </w:r>
    </w:p>
    <w:p>
      <w:pPr>
        <w:rPr>
          <w:rFonts w:hint="default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/>
          <w:sz w:val="32"/>
          <w:szCs w:val="32"/>
          <w:lang w:val="en-US" w:eastAsia="zh-CN"/>
        </w:rPr>
        <w:t xml:space="preserve">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E37418"/>
    <w:rsid w:val="05195AF6"/>
    <w:rsid w:val="38E37418"/>
    <w:rsid w:val="46774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51</TotalTime>
  <ScaleCrop>false</ScaleCrop>
  <LinksUpToDate>false</LinksUpToDate>
  <CharactersWithSpaces>0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2021-07-05T04:09:00Z</dcterms:created>
  <dc:creator>刘新陆</dc:creator>
  <cp:lastModifiedBy>刘新陆</cp:lastModifiedBy>
  <dcterms:modified xsi:type="dcterms:W3CDTF">2021-07-05T05:09:56Z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EE0E8034A4F84E3DAFFDB2FABA9F8461</vt:lpwstr>
  </property>
</Properties>
</file>