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531E" w:rsidRPr="00A2531E" w:rsidRDefault="00A2531E" w:rsidP="00E548C2">
      <w:pPr>
        <w:pStyle w:val="10"/>
        <w:spacing w:line="300" w:lineRule="auto"/>
        <w:jc w:val="center"/>
        <w:rPr>
          <w:sz w:val="36"/>
          <w:szCs w:val="36"/>
        </w:rPr>
      </w:pPr>
      <w:bookmarkStart w:id="0" w:name="_Toc467769619"/>
      <w:bookmarkStart w:id="1" w:name="_Toc135038311"/>
      <w:r w:rsidRPr="006C7CB9">
        <w:rPr>
          <w:rFonts w:hint="eastAsia"/>
          <w:sz w:val="36"/>
          <w:szCs w:val="36"/>
        </w:rPr>
        <w:t>用户需求</w:t>
      </w:r>
      <w:bookmarkEnd w:id="0"/>
      <w:r w:rsidRPr="006C7CB9">
        <w:rPr>
          <w:rFonts w:hint="eastAsia"/>
          <w:sz w:val="36"/>
          <w:szCs w:val="36"/>
        </w:rPr>
        <w:t>书</w:t>
      </w:r>
      <w:bookmarkEnd w:id="1"/>
    </w:p>
    <w:p w:rsidR="00E06017" w:rsidRDefault="00B26960" w:rsidP="00E548C2">
      <w:pPr>
        <w:spacing w:line="300" w:lineRule="auto"/>
        <w:rPr>
          <w:rFonts w:ascii="宋体" w:hAnsi="宋体"/>
          <w:b/>
          <w:bCs/>
          <w:sz w:val="24"/>
        </w:rPr>
      </w:pPr>
      <w:r>
        <w:rPr>
          <w:rFonts w:ascii="宋体" w:hAnsi="宋体" w:hint="eastAsia"/>
          <w:b/>
          <w:bCs/>
          <w:sz w:val="24"/>
        </w:rPr>
        <w:t>一、项目概况</w:t>
      </w:r>
    </w:p>
    <w:p w:rsidR="00E06017" w:rsidRDefault="00B26960" w:rsidP="002672AE">
      <w:pPr>
        <w:spacing w:line="300" w:lineRule="auto"/>
        <w:ind w:firstLineChars="175" w:firstLine="420"/>
        <w:rPr>
          <w:rFonts w:ascii="宋体" w:hAnsi="宋体"/>
          <w:sz w:val="24"/>
          <w:szCs w:val="24"/>
        </w:rPr>
      </w:pPr>
      <w:r>
        <w:rPr>
          <w:rFonts w:ascii="宋体" w:hAnsi="宋体" w:hint="eastAsia"/>
          <w:sz w:val="24"/>
        </w:rPr>
        <w:t>1、项目名称：湛江中心人民医院中央空调</w:t>
      </w:r>
      <w:r>
        <w:rPr>
          <w:rFonts w:ascii="宋体" w:hAnsi="宋体" w:hint="eastAsia"/>
          <w:sz w:val="24"/>
          <w:szCs w:val="24"/>
        </w:rPr>
        <w:t>系统及配套设备维修保养服务项目</w:t>
      </w:r>
    </w:p>
    <w:p w:rsidR="002672AE" w:rsidRPr="002672AE" w:rsidRDefault="002672AE" w:rsidP="002672AE">
      <w:pPr>
        <w:spacing w:line="300" w:lineRule="auto"/>
        <w:ind w:firstLineChars="175" w:firstLine="420"/>
        <w:rPr>
          <w:rFonts w:ascii="宋体" w:hAnsi="宋体"/>
          <w:sz w:val="24"/>
        </w:rPr>
      </w:pPr>
      <w:r>
        <w:rPr>
          <w:rFonts w:ascii="宋体" w:hAnsi="宋体" w:hint="eastAsia"/>
          <w:sz w:val="24"/>
        </w:rPr>
        <w:t>2、服务期限：2年</w:t>
      </w:r>
    </w:p>
    <w:p w:rsidR="00E06017" w:rsidRDefault="00C712CE" w:rsidP="002672AE">
      <w:pPr>
        <w:spacing w:line="300" w:lineRule="auto"/>
        <w:ind w:firstLineChars="175" w:firstLine="420"/>
        <w:rPr>
          <w:rFonts w:ascii="宋体"/>
          <w:sz w:val="24"/>
        </w:rPr>
      </w:pPr>
      <w:r>
        <w:rPr>
          <w:rFonts w:ascii="宋体" w:hAnsi="宋体"/>
          <w:sz w:val="24"/>
        </w:rPr>
        <w:t>3</w:t>
      </w:r>
      <w:r w:rsidR="00B26960">
        <w:rPr>
          <w:rFonts w:ascii="宋体" w:hAnsi="宋体" w:hint="eastAsia"/>
          <w:sz w:val="24"/>
        </w:rPr>
        <w:t>、本项目是湛江中心人民医院</w:t>
      </w:r>
      <w:r w:rsidR="00B26960">
        <w:rPr>
          <w:rFonts w:ascii="宋体" w:hint="eastAsia"/>
          <w:sz w:val="24"/>
        </w:rPr>
        <w:t>选择一家服务商为医院</w:t>
      </w:r>
      <w:r w:rsidR="00B26960">
        <w:rPr>
          <w:rFonts w:ascii="宋体" w:hAnsi="宋体" w:hint="eastAsia"/>
          <w:sz w:val="24"/>
        </w:rPr>
        <w:t>1#楼、2#楼、3#楼、4#楼、5#楼、6#楼、7#楼、门诊医技楼及8#楼、9#楼、</w:t>
      </w:r>
      <w:r w:rsidR="00B26960">
        <w:rPr>
          <w:rFonts w:ascii="宋体" w:hAnsi="宋体"/>
          <w:sz w:val="24"/>
        </w:rPr>
        <w:t>10</w:t>
      </w:r>
      <w:r w:rsidR="00B26960">
        <w:rPr>
          <w:rFonts w:ascii="宋体" w:hAnsi="宋体" w:hint="eastAsia"/>
          <w:sz w:val="24"/>
        </w:rPr>
        <w:t>#楼、11#楼、人防等内的中央空调</w:t>
      </w:r>
      <w:r w:rsidR="00B26960">
        <w:rPr>
          <w:rFonts w:ascii="宋体" w:hAnsi="宋体" w:hint="eastAsia"/>
          <w:sz w:val="24"/>
          <w:szCs w:val="24"/>
        </w:rPr>
        <w:t>系统及配套设备维修保养服务项目</w:t>
      </w:r>
      <w:r w:rsidR="00B26960">
        <w:rPr>
          <w:rFonts w:ascii="宋体" w:hint="eastAsia"/>
          <w:sz w:val="24"/>
        </w:rPr>
        <w:t>。本项目为一个整体，投标人须对本项目整体进行投标，不得拆分。</w:t>
      </w:r>
    </w:p>
    <w:p w:rsidR="00E06017" w:rsidRPr="00A2531E" w:rsidRDefault="00B26960" w:rsidP="00E548C2">
      <w:pPr>
        <w:spacing w:line="300" w:lineRule="auto"/>
        <w:rPr>
          <w:rFonts w:ascii="宋体" w:hAnsi="宋体" w:cs="宋体"/>
          <w:b/>
          <w:sz w:val="24"/>
          <w:szCs w:val="24"/>
        </w:rPr>
      </w:pPr>
      <w:r w:rsidRPr="00A2531E">
        <w:rPr>
          <w:rFonts w:ascii="宋体" w:hAnsi="宋体" w:cs="宋体" w:hint="eastAsia"/>
          <w:b/>
          <w:sz w:val="24"/>
          <w:szCs w:val="24"/>
        </w:rPr>
        <w:t>二、资质要求</w:t>
      </w:r>
    </w:p>
    <w:p w:rsidR="00E06017" w:rsidRPr="00A2531E" w:rsidRDefault="00B26960" w:rsidP="002672AE">
      <w:pPr>
        <w:spacing w:line="300" w:lineRule="auto"/>
        <w:ind w:firstLineChars="175" w:firstLine="420"/>
        <w:rPr>
          <w:sz w:val="24"/>
          <w:szCs w:val="24"/>
        </w:rPr>
      </w:pPr>
      <w:r w:rsidRPr="00A2531E">
        <w:rPr>
          <w:rFonts w:hint="eastAsia"/>
          <w:sz w:val="24"/>
          <w:szCs w:val="24"/>
        </w:rPr>
        <w:t>1</w:t>
      </w:r>
      <w:r w:rsidRPr="00A2531E">
        <w:rPr>
          <w:rFonts w:hint="eastAsia"/>
          <w:sz w:val="24"/>
          <w:szCs w:val="24"/>
        </w:rPr>
        <w:t>、投标人应具备《政府采购法》第二十二条规定的条件。</w:t>
      </w:r>
    </w:p>
    <w:p w:rsidR="00E06017" w:rsidRPr="00A2531E" w:rsidRDefault="00B26960" w:rsidP="002672AE">
      <w:pPr>
        <w:spacing w:line="300" w:lineRule="auto"/>
        <w:ind w:firstLineChars="175" w:firstLine="420"/>
        <w:rPr>
          <w:sz w:val="24"/>
          <w:szCs w:val="24"/>
        </w:rPr>
      </w:pPr>
      <w:r w:rsidRPr="00A2531E">
        <w:rPr>
          <w:rFonts w:hint="eastAsia"/>
          <w:sz w:val="24"/>
          <w:szCs w:val="24"/>
        </w:rPr>
        <w:t>2</w:t>
      </w:r>
      <w:r w:rsidRPr="00A2531E">
        <w:rPr>
          <w:rFonts w:hint="eastAsia"/>
          <w:sz w:val="24"/>
          <w:szCs w:val="24"/>
        </w:rPr>
        <w:t>、</w:t>
      </w:r>
      <w:r w:rsidRPr="00A2531E">
        <w:rPr>
          <w:rFonts w:ascii="宋体" w:hAnsi="宋体" w:cs="宋体" w:hint="eastAsia"/>
          <w:bCs/>
          <w:sz w:val="24"/>
          <w:szCs w:val="24"/>
          <w:lang w:val="hr-HR"/>
        </w:rPr>
        <w:t>投标人未被列入信用中国网站“记录失信执行人或重大税收违法案件当事人名单或政府采购严重违法失信行为”记录名单；不处于中国政府采购网“政府采购严重违法失信行为信息记录”中的禁止参加政府采购活动期间；需提供以上内容的查询结果（注：最终以提交首次响应文件截止之日代理机构在信用中国网站及中国政府采购网查询结果为准，如相关失信记录已失效，投标人须提供相关证明资料）。</w:t>
      </w:r>
    </w:p>
    <w:p w:rsidR="00E06017" w:rsidRDefault="00B26960" w:rsidP="002672AE">
      <w:pPr>
        <w:spacing w:line="300" w:lineRule="auto"/>
        <w:ind w:firstLineChars="175" w:firstLine="420"/>
        <w:rPr>
          <w:rFonts w:ascii="宋体" w:hAnsi="宋体"/>
          <w:sz w:val="24"/>
          <w:szCs w:val="24"/>
        </w:rPr>
      </w:pPr>
      <w:r>
        <w:rPr>
          <w:rFonts w:ascii="宋体" w:hAnsi="宋体" w:hint="eastAsia"/>
          <w:sz w:val="24"/>
          <w:szCs w:val="24"/>
        </w:rPr>
        <w:t>3</w:t>
      </w:r>
      <w:r w:rsidR="00433466">
        <w:rPr>
          <w:rFonts w:ascii="宋体" w:hAnsi="宋体" w:hint="eastAsia"/>
          <w:sz w:val="24"/>
          <w:szCs w:val="24"/>
        </w:rPr>
        <w:t>、</w:t>
      </w:r>
      <w:r>
        <w:rPr>
          <w:rFonts w:hAnsi="宋体" w:hint="eastAsia"/>
          <w:kern w:val="28"/>
          <w:sz w:val="24"/>
          <w:szCs w:val="24"/>
        </w:rPr>
        <w:t>投标人具有独立承担民事责任能力的在中华人民共和国境内注册的法人或其他组织</w:t>
      </w:r>
      <w:r w:rsidR="00E856A0">
        <w:rPr>
          <w:rFonts w:hAnsi="宋体" w:hint="eastAsia"/>
          <w:kern w:val="28"/>
          <w:sz w:val="24"/>
          <w:szCs w:val="24"/>
        </w:rPr>
        <w:t>。</w:t>
      </w:r>
    </w:p>
    <w:p w:rsidR="00E06017" w:rsidRDefault="00B26960" w:rsidP="002672AE">
      <w:pPr>
        <w:spacing w:line="300" w:lineRule="auto"/>
        <w:ind w:firstLine="420"/>
        <w:rPr>
          <w:rFonts w:ascii="宋体"/>
          <w:sz w:val="24"/>
          <w:szCs w:val="24"/>
        </w:rPr>
      </w:pPr>
      <w:r>
        <w:rPr>
          <w:rFonts w:ascii="宋体" w:hint="eastAsia"/>
          <w:sz w:val="24"/>
          <w:szCs w:val="24"/>
        </w:rPr>
        <w:t>4</w:t>
      </w:r>
      <w:r w:rsidR="002672AE">
        <w:rPr>
          <w:rFonts w:ascii="宋体" w:hint="eastAsia"/>
          <w:sz w:val="24"/>
          <w:szCs w:val="24"/>
        </w:rPr>
        <w:t>、</w:t>
      </w:r>
      <w:r>
        <w:rPr>
          <w:rFonts w:ascii="宋体" w:hint="eastAsia"/>
          <w:sz w:val="24"/>
          <w:szCs w:val="24"/>
        </w:rPr>
        <w:t>投标人具有建筑机电安装工程专业承包三级或以上资质证书</w:t>
      </w:r>
      <w:r w:rsidR="00E856A0">
        <w:rPr>
          <w:rFonts w:ascii="宋体" w:hint="eastAsia"/>
          <w:sz w:val="24"/>
          <w:szCs w:val="24"/>
        </w:rPr>
        <w:t>。</w:t>
      </w:r>
    </w:p>
    <w:p w:rsidR="00E06017" w:rsidRDefault="00B26960" w:rsidP="002672AE">
      <w:pPr>
        <w:spacing w:line="300" w:lineRule="auto"/>
        <w:ind w:firstLine="420"/>
        <w:rPr>
          <w:rFonts w:ascii="宋体"/>
          <w:sz w:val="24"/>
          <w:szCs w:val="24"/>
        </w:rPr>
      </w:pPr>
      <w:r>
        <w:rPr>
          <w:rFonts w:ascii="宋体" w:hint="eastAsia"/>
          <w:sz w:val="24"/>
          <w:szCs w:val="24"/>
        </w:rPr>
        <w:t>5</w:t>
      </w:r>
      <w:r w:rsidR="002672AE">
        <w:rPr>
          <w:rFonts w:ascii="宋体" w:hint="eastAsia"/>
          <w:sz w:val="24"/>
          <w:szCs w:val="24"/>
        </w:rPr>
        <w:t>、</w:t>
      </w:r>
      <w:r>
        <w:rPr>
          <w:rFonts w:ascii="宋体" w:hint="eastAsia"/>
          <w:sz w:val="24"/>
          <w:szCs w:val="24"/>
        </w:rPr>
        <w:t>投标人具有《安全生产许可证》。</w:t>
      </w:r>
      <w:bookmarkStart w:id="2" w:name="_GoBack"/>
      <w:bookmarkEnd w:id="2"/>
    </w:p>
    <w:p w:rsidR="00E06017" w:rsidRDefault="00B26960" w:rsidP="002672AE">
      <w:pPr>
        <w:spacing w:line="300" w:lineRule="auto"/>
        <w:ind w:firstLine="420"/>
        <w:rPr>
          <w:rFonts w:ascii="宋体" w:hAnsi="宋体"/>
          <w:sz w:val="24"/>
          <w:szCs w:val="24"/>
          <w:lang w:val="zh-CN"/>
        </w:rPr>
      </w:pPr>
      <w:r>
        <w:rPr>
          <w:rFonts w:ascii="宋体" w:hAnsi="宋体" w:hint="eastAsia"/>
          <w:sz w:val="24"/>
          <w:szCs w:val="24"/>
        </w:rPr>
        <w:t>6</w:t>
      </w:r>
      <w:r w:rsidR="002672AE">
        <w:rPr>
          <w:rFonts w:ascii="宋体" w:hAnsi="宋体" w:hint="eastAsia"/>
          <w:sz w:val="24"/>
          <w:szCs w:val="24"/>
        </w:rPr>
        <w:t>、</w:t>
      </w:r>
      <w:r>
        <w:rPr>
          <w:rFonts w:ascii="宋体" w:hAnsi="宋体" w:hint="eastAsia"/>
          <w:sz w:val="24"/>
          <w:szCs w:val="24"/>
          <w:lang w:val="zh-CN"/>
        </w:rPr>
        <w:t>本项目不接受联合体报价</w:t>
      </w:r>
      <w:r w:rsidR="00E856A0">
        <w:rPr>
          <w:rFonts w:ascii="宋体" w:hAnsi="宋体" w:hint="eastAsia"/>
          <w:sz w:val="24"/>
          <w:szCs w:val="24"/>
          <w:lang w:val="zh-CN"/>
        </w:rPr>
        <w:t>。</w:t>
      </w:r>
    </w:p>
    <w:p w:rsidR="00E06017" w:rsidRDefault="00B26960" w:rsidP="00E548C2">
      <w:pPr>
        <w:spacing w:line="300" w:lineRule="auto"/>
        <w:rPr>
          <w:rFonts w:ascii="宋体" w:hAnsi="宋体"/>
          <w:b/>
          <w:bCs/>
          <w:sz w:val="24"/>
          <w:szCs w:val="22"/>
        </w:rPr>
      </w:pPr>
      <w:r>
        <w:rPr>
          <w:rFonts w:ascii="宋体" w:hAnsi="宋体" w:hint="eastAsia"/>
          <w:b/>
          <w:bCs/>
          <w:sz w:val="24"/>
          <w:szCs w:val="22"/>
        </w:rPr>
        <w:t>三、投标人维修保养内容</w:t>
      </w:r>
    </w:p>
    <w:p w:rsidR="00E06017" w:rsidRDefault="00B26960" w:rsidP="002672AE">
      <w:pPr>
        <w:spacing w:line="300" w:lineRule="auto"/>
        <w:ind w:firstLine="420"/>
        <w:rPr>
          <w:rFonts w:ascii="宋体" w:hAnsi="宋体"/>
          <w:sz w:val="24"/>
          <w:szCs w:val="22"/>
        </w:rPr>
      </w:pPr>
      <w:r>
        <w:rPr>
          <w:rFonts w:ascii="宋体" w:hAnsi="宋体" w:hint="eastAsia"/>
          <w:sz w:val="24"/>
          <w:szCs w:val="22"/>
        </w:rPr>
        <w:t>1、每天做好所有巡查记录，做好维修报告。定期交附医院建档。</w:t>
      </w:r>
    </w:p>
    <w:p w:rsidR="00E06017" w:rsidRDefault="00B26960" w:rsidP="002672AE">
      <w:pPr>
        <w:spacing w:line="300" w:lineRule="auto"/>
        <w:ind w:firstLine="420"/>
        <w:rPr>
          <w:rFonts w:ascii="宋体" w:hAnsi="宋体"/>
          <w:sz w:val="24"/>
          <w:szCs w:val="22"/>
        </w:rPr>
      </w:pPr>
      <w:r>
        <w:rPr>
          <w:rFonts w:ascii="宋体" w:hAnsi="宋体" w:hint="eastAsia"/>
          <w:sz w:val="24"/>
          <w:szCs w:val="22"/>
        </w:rPr>
        <w:t>2、空调主机、末端及附属设备、设施标准维修保养项目。(包括但不限于：主机、风机盘管、吊式风柜/新风机、数字化节能分体式能量回收新风机组、蒸发式全热新风换气机、显热回收机组、组合式空调机、空调排风系统等所有末端设备及其启动柜和配电柜的日常维修保养)。</w:t>
      </w:r>
    </w:p>
    <w:p w:rsidR="00E06017" w:rsidRDefault="00B26960" w:rsidP="002672AE">
      <w:pPr>
        <w:spacing w:line="300" w:lineRule="auto"/>
        <w:ind w:firstLine="420"/>
        <w:rPr>
          <w:rFonts w:ascii="宋体" w:hAnsi="宋体"/>
          <w:sz w:val="24"/>
          <w:szCs w:val="22"/>
        </w:rPr>
      </w:pPr>
      <w:r>
        <w:rPr>
          <w:rFonts w:ascii="宋体" w:hAnsi="宋体" w:hint="eastAsia"/>
          <w:sz w:val="24"/>
          <w:szCs w:val="22"/>
        </w:rPr>
        <w:t>3、定期对全院滤网进行清洗；检查系统初效、中效、亚高效过滤器（</w:t>
      </w:r>
      <w:r>
        <w:rPr>
          <w:rFonts w:ascii="宋体" w:hAnsi="宋体"/>
          <w:sz w:val="24"/>
          <w:szCs w:val="22"/>
        </w:rPr>
        <w:t>如有</w:t>
      </w:r>
      <w:r>
        <w:rPr>
          <w:rFonts w:ascii="宋体" w:hAnsi="宋体" w:hint="eastAsia"/>
          <w:sz w:val="24"/>
          <w:szCs w:val="22"/>
        </w:rPr>
        <w:t>），能清洗即清洗，需更换时及时更换。</w:t>
      </w:r>
    </w:p>
    <w:p w:rsidR="00E06017" w:rsidRDefault="00B26960" w:rsidP="002672AE">
      <w:pPr>
        <w:spacing w:line="300" w:lineRule="auto"/>
        <w:ind w:firstLine="420"/>
        <w:rPr>
          <w:rFonts w:ascii="宋体" w:hAnsi="宋体"/>
          <w:sz w:val="24"/>
          <w:szCs w:val="22"/>
        </w:rPr>
      </w:pPr>
      <w:r>
        <w:rPr>
          <w:rFonts w:ascii="宋体" w:hAnsi="宋体" w:hint="eastAsia"/>
          <w:sz w:val="24"/>
          <w:szCs w:val="22"/>
        </w:rPr>
        <w:t>4、冷冻泵、热水循环泵及其启动柜和控制柜标准维修保养项目 。</w:t>
      </w:r>
    </w:p>
    <w:p w:rsidR="00E06017" w:rsidRDefault="00B26960" w:rsidP="002672AE">
      <w:pPr>
        <w:spacing w:line="300" w:lineRule="auto"/>
        <w:ind w:firstLine="420"/>
        <w:rPr>
          <w:rFonts w:ascii="宋体" w:hAnsi="宋体"/>
          <w:sz w:val="24"/>
          <w:szCs w:val="22"/>
        </w:rPr>
      </w:pPr>
      <w:r>
        <w:rPr>
          <w:rFonts w:ascii="宋体" w:hAnsi="宋体" w:hint="eastAsia"/>
          <w:sz w:val="24"/>
          <w:szCs w:val="22"/>
        </w:rPr>
        <w:t>5、其他空调系统辅助设备、设施及其启动柜和控制柜的标准维修维保项目。（包括但不限于：定压补水装置、旁流水质处理机组/器/装置）。</w:t>
      </w:r>
    </w:p>
    <w:p w:rsidR="00E06017" w:rsidRDefault="00B26960" w:rsidP="002672AE">
      <w:pPr>
        <w:spacing w:line="300" w:lineRule="auto"/>
        <w:ind w:firstLine="420"/>
        <w:rPr>
          <w:rFonts w:ascii="宋体" w:hAnsi="宋体"/>
          <w:sz w:val="24"/>
          <w:szCs w:val="22"/>
        </w:rPr>
      </w:pPr>
      <w:r>
        <w:rPr>
          <w:rFonts w:ascii="宋体" w:hAnsi="宋体" w:hint="eastAsia"/>
          <w:sz w:val="24"/>
          <w:szCs w:val="22"/>
        </w:rPr>
        <w:lastRenderedPageBreak/>
        <w:t>6、中央空调系统管道、阀门、温度计、压力表、保温层等的日常维修保养或更换。</w:t>
      </w:r>
    </w:p>
    <w:p w:rsidR="002672AE" w:rsidRDefault="00B26960" w:rsidP="002672AE">
      <w:pPr>
        <w:spacing w:line="300" w:lineRule="auto"/>
        <w:ind w:firstLine="420"/>
        <w:rPr>
          <w:rFonts w:ascii="宋体" w:hAnsi="宋体"/>
          <w:sz w:val="24"/>
          <w:szCs w:val="22"/>
        </w:rPr>
      </w:pPr>
      <w:r>
        <w:rPr>
          <w:rFonts w:ascii="宋体" w:hAnsi="宋体" w:hint="eastAsia"/>
          <w:sz w:val="24"/>
          <w:szCs w:val="22"/>
        </w:rPr>
        <w:t>7、空调BA系统的日常维修保养，保证BA系统正常使用。</w:t>
      </w:r>
    </w:p>
    <w:p w:rsidR="00E06017" w:rsidRDefault="00B26960" w:rsidP="002672AE">
      <w:pPr>
        <w:spacing w:line="300" w:lineRule="auto"/>
        <w:ind w:firstLine="420"/>
        <w:rPr>
          <w:rFonts w:ascii="宋体" w:hAnsi="宋体"/>
          <w:sz w:val="24"/>
          <w:szCs w:val="22"/>
        </w:rPr>
      </w:pPr>
      <w:r>
        <w:rPr>
          <w:rFonts w:ascii="宋体" w:hAnsi="宋体" w:hint="eastAsia"/>
          <w:sz w:val="24"/>
          <w:szCs w:val="22"/>
        </w:rPr>
        <w:t>8、</w:t>
      </w:r>
      <w:r w:rsidRPr="002672AE">
        <w:rPr>
          <w:rFonts w:ascii="宋体" w:hAnsi="宋体" w:hint="eastAsia"/>
          <w:sz w:val="24"/>
          <w:szCs w:val="22"/>
        </w:rPr>
        <w:t>排气扇</w:t>
      </w:r>
      <w:r>
        <w:rPr>
          <w:rFonts w:ascii="宋体" w:hAnsi="宋体" w:hint="eastAsia"/>
          <w:sz w:val="24"/>
          <w:szCs w:val="22"/>
        </w:rPr>
        <w:t>的日常维修</w:t>
      </w:r>
      <w:r>
        <w:rPr>
          <w:rFonts w:ascii="微软雅黑" w:eastAsia="微软雅黑" w:hAnsi="微软雅黑" w:cs="宋体" w:hint="eastAsia"/>
          <w:sz w:val="24"/>
          <w:szCs w:val="24"/>
        </w:rPr>
        <w:t>。</w:t>
      </w:r>
    </w:p>
    <w:p w:rsidR="00E06017" w:rsidRDefault="00B26960" w:rsidP="002672AE">
      <w:pPr>
        <w:spacing w:line="300" w:lineRule="auto"/>
        <w:ind w:firstLine="420"/>
        <w:rPr>
          <w:rFonts w:ascii="宋体" w:hAnsi="宋体"/>
          <w:color w:val="00B050"/>
          <w:sz w:val="24"/>
          <w:szCs w:val="22"/>
        </w:rPr>
      </w:pPr>
      <w:r>
        <w:rPr>
          <w:rFonts w:ascii="宋体" w:hAnsi="宋体" w:hint="eastAsia"/>
          <w:sz w:val="24"/>
          <w:szCs w:val="22"/>
        </w:rPr>
        <w:t>9、中央空调通风系统的日常维修保养或更换。</w:t>
      </w:r>
    </w:p>
    <w:p w:rsidR="00E06017" w:rsidRDefault="00B26960" w:rsidP="002672AE">
      <w:pPr>
        <w:spacing w:line="300" w:lineRule="auto"/>
        <w:ind w:firstLine="420"/>
        <w:rPr>
          <w:rFonts w:ascii="宋体" w:hAnsi="宋体"/>
          <w:sz w:val="24"/>
          <w:szCs w:val="22"/>
        </w:rPr>
      </w:pPr>
      <w:r>
        <w:rPr>
          <w:rFonts w:ascii="宋体" w:hAnsi="宋体" w:hint="eastAsia"/>
          <w:sz w:val="24"/>
          <w:szCs w:val="22"/>
        </w:rPr>
        <w:t>1</w:t>
      </w:r>
      <w:r>
        <w:rPr>
          <w:rFonts w:ascii="宋体" w:hAnsi="宋体"/>
          <w:sz w:val="24"/>
          <w:szCs w:val="22"/>
        </w:rPr>
        <w:t>0</w:t>
      </w:r>
      <w:r>
        <w:rPr>
          <w:rFonts w:ascii="宋体" w:hAnsi="宋体" w:hint="eastAsia"/>
          <w:sz w:val="24"/>
          <w:szCs w:val="22"/>
        </w:rPr>
        <w:t>、如遇特殊感染状况发生，必须更换相应的空调风口滤网。并对该空调末端相关部件、通道做整体消毒，如果感染事件超过5间房间或者超过400㎡建筑面积以上，应作为独立工作单独报价处理。</w:t>
      </w:r>
    </w:p>
    <w:p w:rsidR="00E06017" w:rsidRDefault="00B26960" w:rsidP="00E548C2">
      <w:pPr>
        <w:spacing w:line="300" w:lineRule="auto"/>
        <w:rPr>
          <w:rFonts w:ascii="宋体" w:hAnsi="宋体"/>
          <w:b/>
          <w:bCs/>
          <w:sz w:val="24"/>
          <w:szCs w:val="22"/>
        </w:rPr>
      </w:pPr>
      <w:r>
        <w:rPr>
          <w:rFonts w:ascii="宋体" w:hAnsi="宋体" w:hint="eastAsia"/>
          <w:b/>
          <w:bCs/>
          <w:sz w:val="24"/>
          <w:szCs w:val="22"/>
        </w:rPr>
        <w:t>附件：维保设备、设施清单</w:t>
      </w:r>
    </w:p>
    <w:p w:rsidR="00AA627C" w:rsidRPr="00801D1D" w:rsidRDefault="00AA627C" w:rsidP="002672AE">
      <w:pPr>
        <w:spacing w:line="360" w:lineRule="auto"/>
        <w:ind w:firstLine="420"/>
        <w:rPr>
          <w:rFonts w:ascii="宋体" w:hAnsi="宋体"/>
          <w:b/>
          <w:bCs/>
          <w:sz w:val="24"/>
        </w:rPr>
      </w:pPr>
      <w:r w:rsidRPr="00801D1D">
        <w:rPr>
          <w:rFonts w:ascii="宋体" w:hAnsi="宋体" w:hint="eastAsia"/>
          <w:b/>
          <w:bCs/>
          <w:sz w:val="24"/>
        </w:rPr>
        <w:t>1、中央空调主机清单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74"/>
        <w:gridCol w:w="2292"/>
        <w:gridCol w:w="2292"/>
      </w:tblGrid>
      <w:tr w:rsidR="00AA627C" w:rsidRPr="00801D1D" w:rsidTr="00C079DD">
        <w:trPr>
          <w:trHeight w:val="380"/>
        </w:trPr>
        <w:tc>
          <w:tcPr>
            <w:tcW w:w="4874" w:type="dxa"/>
            <w:vAlign w:val="center"/>
          </w:tcPr>
          <w:p w:rsidR="00AA627C" w:rsidRPr="00801D1D" w:rsidRDefault="00AA627C" w:rsidP="00E548C2">
            <w:pPr>
              <w:jc w:val="center"/>
              <w:rPr>
                <w:rFonts w:ascii="宋体"/>
                <w:b/>
                <w:sz w:val="24"/>
                <w:szCs w:val="24"/>
              </w:rPr>
            </w:pPr>
            <w:r w:rsidRPr="00801D1D">
              <w:rPr>
                <w:rFonts w:ascii="宋体" w:hint="eastAsia"/>
                <w:b/>
                <w:sz w:val="24"/>
                <w:szCs w:val="24"/>
              </w:rPr>
              <w:t>机 组</w:t>
            </w:r>
          </w:p>
        </w:tc>
        <w:tc>
          <w:tcPr>
            <w:tcW w:w="2292" w:type="dxa"/>
            <w:vAlign w:val="center"/>
          </w:tcPr>
          <w:p w:rsidR="00AA627C" w:rsidRPr="00801D1D" w:rsidRDefault="00AA627C" w:rsidP="00E548C2">
            <w:pPr>
              <w:jc w:val="center"/>
              <w:rPr>
                <w:rFonts w:ascii="宋体"/>
                <w:b/>
                <w:sz w:val="24"/>
                <w:szCs w:val="24"/>
              </w:rPr>
            </w:pPr>
            <w:r w:rsidRPr="00801D1D">
              <w:rPr>
                <w:rFonts w:ascii="宋体" w:hint="eastAsia"/>
                <w:b/>
                <w:sz w:val="24"/>
                <w:szCs w:val="24"/>
              </w:rPr>
              <w:t>型 号</w:t>
            </w:r>
          </w:p>
        </w:tc>
        <w:tc>
          <w:tcPr>
            <w:tcW w:w="2292" w:type="dxa"/>
            <w:vAlign w:val="center"/>
          </w:tcPr>
          <w:p w:rsidR="00AA627C" w:rsidRPr="00801D1D" w:rsidRDefault="00AA627C" w:rsidP="00E548C2">
            <w:pPr>
              <w:jc w:val="center"/>
              <w:rPr>
                <w:rFonts w:ascii="宋体"/>
                <w:b/>
                <w:sz w:val="24"/>
                <w:szCs w:val="24"/>
              </w:rPr>
            </w:pPr>
            <w:r w:rsidRPr="00801D1D">
              <w:rPr>
                <w:rFonts w:ascii="宋体" w:hint="eastAsia"/>
                <w:b/>
                <w:sz w:val="24"/>
                <w:szCs w:val="24"/>
              </w:rPr>
              <w:t>数 量</w:t>
            </w:r>
          </w:p>
        </w:tc>
      </w:tr>
      <w:tr w:rsidR="00AA627C" w:rsidRPr="00801D1D" w:rsidTr="00C079DD">
        <w:trPr>
          <w:trHeight w:val="380"/>
        </w:trPr>
        <w:tc>
          <w:tcPr>
            <w:tcW w:w="4874"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板管蒸发式冷凝螺杆冷水机组</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WSCZ560CSX-A</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2台</w:t>
            </w:r>
          </w:p>
        </w:tc>
      </w:tr>
      <w:tr w:rsidR="00AA627C" w:rsidRPr="00801D1D" w:rsidTr="00C079DD">
        <w:trPr>
          <w:trHeight w:val="380"/>
        </w:trPr>
        <w:tc>
          <w:tcPr>
            <w:tcW w:w="4874"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板管蒸发式冷凝螺杆冷水机组</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WSCZ660CSX-A</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1台</w:t>
            </w:r>
          </w:p>
        </w:tc>
      </w:tr>
      <w:tr w:rsidR="00AA627C" w:rsidRPr="00801D1D" w:rsidTr="00C079DD">
        <w:trPr>
          <w:trHeight w:val="380"/>
        </w:trPr>
        <w:tc>
          <w:tcPr>
            <w:tcW w:w="4874" w:type="dxa"/>
            <w:vAlign w:val="center"/>
          </w:tcPr>
          <w:p w:rsidR="00AA627C" w:rsidRPr="00801D1D" w:rsidRDefault="00AA627C" w:rsidP="00E548C2">
            <w:pPr>
              <w:rPr>
                <w:rFonts w:ascii="宋体" w:hAnsi="宋体"/>
                <w:color w:val="000000"/>
                <w:sz w:val="24"/>
                <w:szCs w:val="24"/>
              </w:rPr>
            </w:pPr>
            <w:r w:rsidRPr="00801D1D">
              <w:rPr>
                <w:rFonts w:ascii="宋体" w:hAnsi="宋体" w:hint="eastAsia"/>
                <w:color w:val="000000"/>
                <w:sz w:val="24"/>
                <w:szCs w:val="24"/>
              </w:rPr>
              <w:t>板管蒸发式冷凝螺杆热泵组</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WSCZ1120CSX-A</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2台</w:t>
            </w:r>
          </w:p>
        </w:tc>
      </w:tr>
      <w:tr w:rsidR="00AA627C" w:rsidRPr="00801D1D" w:rsidTr="00C079DD">
        <w:trPr>
          <w:trHeight w:val="380"/>
        </w:trPr>
        <w:tc>
          <w:tcPr>
            <w:tcW w:w="4874"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板管蒸发式冷凝螺杆热泵机组</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WSCZ630TSX-A</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18台</w:t>
            </w:r>
          </w:p>
        </w:tc>
      </w:tr>
      <w:tr w:rsidR="00AA627C" w:rsidRPr="00801D1D" w:rsidTr="00C079DD">
        <w:trPr>
          <w:trHeight w:val="380"/>
        </w:trPr>
        <w:tc>
          <w:tcPr>
            <w:tcW w:w="4874"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板管蒸发式冷凝螺杆热泵机组</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WSCZ1260TSX-A</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2台</w:t>
            </w:r>
          </w:p>
        </w:tc>
      </w:tr>
      <w:tr w:rsidR="00AA627C" w:rsidRPr="00801D1D" w:rsidTr="00C079DD">
        <w:trPr>
          <w:trHeight w:val="380"/>
        </w:trPr>
        <w:tc>
          <w:tcPr>
            <w:tcW w:w="4874"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板管蒸发式冷凝螺杆冷水机组</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WSCZ1320CSX-A</w:t>
            </w:r>
          </w:p>
        </w:tc>
        <w:tc>
          <w:tcPr>
            <w:tcW w:w="2292" w:type="dxa"/>
            <w:vAlign w:val="center"/>
          </w:tcPr>
          <w:p w:rsidR="00AA627C" w:rsidRPr="00801D1D" w:rsidRDefault="00AA627C" w:rsidP="00E548C2">
            <w:pPr>
              <w:rPr>
                <w:rFonts w:ascii="宋体" w:hAnsi="宋体"/>
                <w:color w:val="000000"/>
                <w:sz w:val="24"/>
                <w:szCs w:val="24"/>
              </w:rPr>
            </w:pPr>
            <w:r w:rsidRPr="00801D1D">
              <w:rPr>
                <w:rFonts w:ascii="宋体" w:hAnsi="宋体" w:hint="eastAsia"/>
                <w:color w:val="000000"/>
                <w:sz w:val="24"/>
                <w:szCs w:val="24"/>
              </w:rPr>
              <w:t>3台</w:t>
            </w:r>
          </w:p>
        </w:tc>
      </w:tr>
      <w:tr w:rsidR="00AA627C" w:rsidRPr="00801D1D" w:rsidTr="00C079DD">
        <w:trPr>
          <w:trHeight w:val="380"/>
        </w:trPr>
        <w:tc>
          <w:tcPr>
            <w:tcW w:w="4874" w:type="dxa"/>
            <w:vAlign w:val="center"/>
          </w:tcPr>
          <w:p w:rsidR="00AA627C" w:rsidRPr="00801D1D" w:rsidRDefault="00AA627C" w:rsidP="00E548C2">
            <w:pPr>
              <w:rPr>
                <w:rFonts w:ascii="宋体"/>
                <w:b/>
                <w:sz w:val="24"/>
                <w:szCs w:val="24"/>
              </w:rPr>
            </w:pPr>
            <w:r w:rsidRPr="00801D1D">
              <w:rPr>
                <w:rFonts w:ascii="宋体" w:hAnsi="宋体" w:hint="eastAsia"/>
                <w:color w:val="000000"/>
                <w:sz w:val="24"/>
                <w:szCs w:val="24"/>
              </w:rPr>
              <w:t>螺杆蒸发式冷凝冷热水机组</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WSCZ480PSX-A</w:t>
            </w:r>
          </w:p>
        </w:tc>
        <w:tc>
          <w:tcPr>
            <w:tcW w:w="2292" w:type="dxa"/>
            <w:vAlign w:val="center"/>
          </w:tcPr>
          <w:p w:rsidR="00AA627C" w:rsidRPr="00801D1D" w:rsidRDefault="00AA627C" w:rsidP="00E548C2">
            <w:pPr>
              <w:jc w:val="center"/>
              <w:rPr>
                <w:rFonts w:ascii="宋体"/>
                <w:b/>
                <w:sz w:val="24"/>
                <w:szCs w:val="24"/>
              </w:rPr>
            </w:pPr>
            <w:r w:rsidRPr="00801D1D">
              <w:rPr>
                <w:rFonts w:ascii="宋体" w:hAnsi="宋体" w:hint="eastAsia"/>
                <w:color w:val="000000"/>
                <w:sz w:val="24"/>
                <w:szCs w:val="24"/>
              </w:rPr>
              <w:t>4台</w:t>
            </w:r>
          </w:p>
        </w:tc>
      </w:tr>
      <w:tr w:rsidR="00AA627C" w:rsidRPr="00801D1D" w:rsidTr="00C079DD">
        <w:trPr>
          <w:trHeight w:val="380"/>
        </w:trPr>
        <w:tc>
          <w:tcPr>
            <w:tcW w:w="9458" w:type="dxa"/>
            <w:gridSpan w:val="3"/>
            <w:vAlign w:val="center"/>
          </w:tcPr>
          <w:p w:rsidR="00AA627C" w:rsidRPr="00801D1D" w:rsidRDefault="00AA627C" w:rsidP="00E548C2">
            <w:pPr>
              <w:rPr>
                <w:rFonts w:ascii="宋体"/>
                <w:b/>
                <w:sz w:val="24"/>
                <w:szCs w:val="24"/>
              </w:rPr>
            </w:pPr>
            <w:r w:rsidRPr="00801D1D">
              <w:rPr>
                <w:rFonts w:ascii="宋体" w:hAnsi="宋体" w:hint="eastAsia"/>
                <w:color w:val="000000"/>
                <w:sz w:val="24"/>
                <w:szCs w:val="24"/>
              </w:rPr>
              <w:t>以上机组合计32台机组，共39台单体主机</w:t>
            </w:r>
          </w:p>
        </w:tc>
      </w:tr>
    </w:tbl>
    <w:p w:rsidR="00AA627C" w:rsidRPr="00801D1D" w:rsidRDefault="00AA627C" w:rsidP="002672AE">
      <w:pPr>
        <w:spacing w:line="360" w:lineRule="auto"/>
        <w:ind w:firstLine="420"/>
        <w:rPr>
          <w:rFonts w:ascii="宋体" w:hAnsi="宋体"/>
          <w:b/>
          <w:bCs/>
          <w:sz w:val="24"/>
        </w:rPr>
      </w:pPr>
      <w:r w:rsidRPr="00801D1D">
        <w:rPr>
          <w:rFonts w:ascii="宋体" w:hAnsi="宋体" w:hint="eastAsia"/>
          <w:b/>
          <w:bCs/>
          <w:sz w:val="24"/>
        </w:rPr>
        <w:t>2、中央空调设备分项清单（不含主机、分体机、洁净空调系统）分区域</w:t>
      </w:r>
    </w:p>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9354"/>
        <w:gridCol w:w="735"/>
      </w:tblGrid>
      <w:tr w:rsidR="00AA627C" w:rsidRPr="00801D1D" w:rsidTr="00C079DD">
        <w:trPr>
          <w:trHeight w:val="480"/>
        </w:trPr>
        <w:tc>
          <w:tcPr>
            <w:tcW w:w="9354" w:type="dxa"/>
            <w:tcBorders>
              <w:top w:val="nil"/>
              <w:left w:val="nil"/>
              <w:bottom w:val="nil"/>
              <w:right w:val="nil"/>
            </w:tcBorders>
            <w:vAlign w:val="center"/>
          </w:tcPr>
          <w:tbl>
            <w:tblPr>
              <w:tblW w:w="0" w:type="auto"/>
              <w:tblLayout w:type="fixed"/>
              <w:tblLook w:val="0000" w:firstRow="0" w:lastRow="0" w:firstColumn="0" w:lastColumn="0" w:noHBand="0" w:noVBand="0"/>
            </w:tblPr>
            <w:tblGrid>
              <w:gridCol w:w="532"/>
              <w:gridCol w:w="580"/>
              <w:gridCol w:w="3261"/>
              <w:gridCol w:w="1275"/>
              <w:gridCol w:w="993"/>
              <w:gridCol w:w="992"/>
              <w:gridCol w:w="567"/>
              <w:gridCol w:w="709"/>
            </w:tblGrid>
            <w:tr w:rsidR="00AA627C" w:rsidRPr="00801D1D" w:rsidTr="002672AE">
              <w:trPr>
                <w:trHeight w:val="870"/>
              </w:trPr>
              <w:tc>
                <w:tcPr>
                  <w:tcW w:w="532" w:type="dxa"/>
                  <w:tcBorders>
                    <w:top w:val="single" w:sz="4" w:space="0" w:color="auto"/>
                    <w:left w:val="single" w:sz="4" w:space="0" w:color="auto"/>
                    <w:bottom w:val="single" w:sz="4" w:space="0" w:color="auto"/>
                    <w:right w:val="single" w:sz="4" w:space="0" w:color="auto"/>
                  </w:tcBorders>
                  <w:vAlign w:val="center"/>
                </w:tcPr>
                <w:p w:rsidR="00AA627C" w:rsidRPr="00801D1D" w:rsidRDefault="00AA627C" w:rsidP="00E548C2">
                  <w:pPr>
                    <w:rPr>
                      <w:rFonts w:ascii="宋体" w:hAnsi="宋体" w:cs="宋体"/>
                      <w:b/>
                      <w:bCs/>
                      <w:color w:val="000000"/>
                      <w:sz w:val="24"/>
                      <w:szCs w:val="24"/>
                    </w:rPr>
                  </w:pPr>
                  <w:r w:rsidRPr="00801D1D">
                    <w:rPr>
                      <w:rFonts w:ascii="宋体" w:hAnsi="宋体" w:cs="宋体" w:hint="eastAsia"/>
                      <w:b/>
                      <w:bCs/>
                      <w:color w:val="000000"/>
                      <w:sz w:val="24"/>
                      <w:szCs w:val="24"/>
                    </w:rPr>
                    <w:t>区域</w:t>
                  </w:r>
                </w:p>
              </w:tc>
              <w:tc>
                <w:tcPr>
                  <w:tcW w:w="580" w:type="dxa"/>
                  <w:tcBorders>
                    <w:top w:val="single" w:sz="4" w:space="0" w:color="auto"/>
                    <w:left w:val="nil"/>
                    <w:bottom w:val="single" w:sz="4" w:space="0" w:color="auto"/>
                    <w:right w:val="single" w:sz="4" w:space="0" w:color="auto"/>
                  </w:tcBorders>
                  <w:vAlign w:val="center"/>
                </w:tcPr>
                <w:p w:rsidR="00AA627C" w:rsidRPr="00801D1D" w:rsidRDefault="00AA627C" w:rsidP="002672AE">
                  <w:pPr>
                    <w:jc w:val="center"/>
                    <w:rPr>
                      <w:rFonts w:ascii="宋体" w:hAnsi="宋体" w:cs="宋体"/>
                      <w:b/>
                      <w:bCs/>
                      <w:color w:val="000000"/>
                      <w:sz w:val="24"/>
                      <w:szCs w:val="24"/>
                    </w:rPr>
                  </w:pPr>
                  <w:r w:rsidRPr="00801D1D">
                    <w:rPr>
                      <w:rFonts w:ascii="宋体" w:hAnsi="宋体" w:cs="宋体" w:hint="eastAsia"/>
                      <w:b/>
                      <w:bCs/>
                      <w:color w:val="000000"/>
                      <w:sz w:val="24"/>
                      <w:szCs w:val="24"/>
                    </w:rPr>
                    <w:t>序号</w:t>
                  </w:r>
                </w:p>
              </w:tc>
              <w:tc>
                <w:tcPr>
                  <w:tcW w:w="3261" w:type="dxa"/>
                  <w:tcBorders>
                    <w:top w:val="single" w:sz="4" w:space="0" w:color="auto"/>
                    <w:left w:val="nil"/>
                    <w:bottom w:val="single" w:sz="4" w:space="0" w:color="auto"/>
                    <w:right w:val="single" w:sz="4" w:space="0" w:color="auto"/>
                  </w:tcBorders>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名称</w:t>
                  </w:r>
                </w:p>
              </w:tc>
              <w:tc>
                <w:tcPr>
                  <w:tcW w:w="1275" w:type="dxa"/>
                  <w:tcBorders>
                    <w:top w:val="single" w:sz="4" w:space="0" w:color="auto"/>
                    <w:left w:val="nil"/>
                    <w:bottom w:val="single" w:sz="4" w:space="0" w:color="auto"/>
                    <w:right w:val="single" w:sz="4" w:space="0" w:color="auto"/>
                  </w:tcBorders>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送风量CMH/水流量m³/h</w:t>
                  </w:r>
                </w:p>
              </w:tc>
              <w:tc>
                <w:tcPr>
                  <w:tcW w:w="993" w:type="dxa"/>
                  <w:tcBorders>
                    <w:top w:val="single" w:sz="4" w:space="0" w:color="auto"/>
                    <w:left w:val="nil"/>
                    <w:bottom w:val="single" w:sz="4" w:space="0" w:color="auto"/>
                    <w:right w:val="single" w:sz="4" w:space="0" w:color="auto"/>
                  </w:tcBorders>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冷量KW</w:t>
                  </w:r>
                </w:p>
              </w:tc>
              <w:tc>
                <w:tcPr>
                  <w:tcW w:w="992" w:type="dxa"/>
                  <w:tcBorders>
                    <w:top w:val="single" w:sz="4" w:space="0" w:color="auto"/>
                    <w:left w:val="nil"/>
                    <w:bottom w:val="single" w:sz="4" w:space="0" w:color="auto"/>
                    <w:right w:val="single" w:sz="4" w:space="0" w:color="auto"/>
                  </w:tcBorders>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功率KW</w:t>
                  </w:r>
                </w:p>
              </w:tc>
              <w:tc>
                <w:tcPr>
                  <w:tcW w:w="567" w:type="dxa"/>
                  <w:tcBorders>
                    <w:top w:val="single" w:sz="4" w:space="0" w:color="auto"/>
                    <w:left w:val="nil"/>
                    <w:bottom w:val="single" w:sz="4" w:space="0" w:color="auto"/>
                    <w:right w:val="single" w:sz="4" w:space="0" w:color="auto"/>
                  </w:tcBorders>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单位</w:t>
                  </w:r>
                </w:p>
              </w:tc>
              <w:tc>
                <w:tcPr>
                  <w:tcW w:w="709" w:type="dxa"/>
                  <w:tcBorders>
                    <w:top w:val="single" w:sz="4" w:space="0" w:color="auto"/>
                    <w:left w:val="nil"/>
                    <w:bottom w:val="single" w:sz="4" w:space="0" w:color="auto"/>
                    <w:right w:val="single" w:sz="4" w:space="0" w:color="auto"/>
                  </w:tcBorders>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数量</w:t>
                  </w:r>
                </w:p>
              </w:tc>
            </w:tr>
            <w:tr w:rsidR="00AA627C" w:rsidRPr="00801D1D" w:rsidTr="002672AE">
              <w:trPr>
                <w:trHeight w:val="270"/>
              </w:trPr>
              <w:tc>
                <w:tcPr>
                  <w:tcW w:w="532" w:type="dxa"/>
                  <w:vMerge w:val="restart"/>
                  <w:tcBorders>
                    <w:top w:val="nil"/>
                    <w:left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1#楼</w:t>
                  </w: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风机盘管FP-16</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1700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9</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风机盘管FP-12.5</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1360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7.6</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16</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风机盘管FP-10</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1020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5.8</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147</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风机盘管FP-8</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850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4.5</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32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风机盘管FP-6.3</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680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3.8</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风机盘管FP-5</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510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3.1</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42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风机盘管FP-3.5</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340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2.08</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32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吊式新风柜</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2000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23.5</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0.55</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7</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4000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22.8</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0.55</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蒸发式全热新风换气机</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3000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1.1*2</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离心式</w:t>
                  </w:r>
                  <w:r w:rsidRPr="00AA627C">
                    <w:rPr>
                      <w:rFonts w:ascii="宋体" w:hAnsi="宋体" w:cs="宋体"/>
                      <w:color w:val="000000" w:themeColor="text1"/>
                      <w:sz w:val="24"/>
                      <w:szCs w:val="24"/>
                    </w:rPr>
                    <w:t>热水</w:t>
                  </w:r>
                  <w:r w:rsidRPr="00AA627C">
                    <w:rPr>
                      <w:rFonts w:ascii="宋体" w:hAnsi="宋体" w:cs="宋体" w:hint="eastAsia"/>
                      <w:color w:val="000000" w:themeColor="text1"/>
                      <w:sz w:val="24"/>
                      <w:szCs w:val="24"/>
                    </w:rPr>
                    <w:t>循环泵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离心式冷冻水泵</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120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18.5</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定压补水装置</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2.2</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旁流水质综合处理器</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0.6</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数字化节能分体式能量回收新风机组</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7000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77</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2.7</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数字化节能分体式能量回收新风机组</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8000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88</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3.1</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数字化节能分体式能量回收排风机组</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8000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2.6</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数字化节能分体式能量回收排风机组</w:t>
                  </w:r>
                </w:p>
              </w:tc>
              <w:tc>
                <w:tcPr>
                  <w:tcW w:w="1275"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10000</w:t>
                  </w:r>
                </w:p>
              </w:tc>
              <w:tc>
                <w:tcPr>
                  <w:tcW w:w="993"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2.8</w:t>
                  </w:r>
                </w:p>
              </w:tc>
              <w:tc>
                <w:tcPr>
                  <w:tcW w:w="567"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1</w:t>
                  </w:r>
                </w:p>
              </w:tc>
            </w:tr>
            <w:tr w:rsidR="00AA627C" w:rsidRPr="00801D1D" w:rsidTr="002672AE">
              <w:trPr>
                <w:trHeight w:val="270"/>
              </w:trPr>
              <w:tc>
                <w:tcPr>
                  <w:tcW w:w="532" w:type="dxa"/>
                  <w:vMerge/>
                  <w:tcBorders>
                    <w:left w:val="single" w:sz="4" w:space="0" w:color="auto"/>
                    <w:bottom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single" w:sz="4" w:space="0" w:color="auto"/>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29"/>
                    </w:numPr>
                    <w:ind w:left="0" w:firstLineChars="0" w:firstLine="0"/>
                    <w:jc w:val="center"/>
                    <w:rPr>
                      <w:rFonts w:ascii="宋体" w:hAnsi="宋体" w:cs="宋体"/>
                      <w:color w:val="000000"/>
                      <w:kern w:val="0"/>
                    </w:rPr>
                  </w:pPr>
                </w:p>
              </w:tc>
              <w:tc>
                <w:tcPr>
                  <w:tcW w:w="3261"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排气扇</w:t>
                  </w:r>
                </w:p>
              </w:tc>
              <w:tc>
                <w:tcPr>
                  <w:tcW w:w="1275"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p>
              </w:tc>
              <w:tc>
                <w:tcPr>
                  <w:tcW w:w="993"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p>
              </w:tc>
              <w:tc>
                <w:tcPr>
                  <w:tcW w:w="992"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p>
              </w:tc>
              <w:tc>
                <w:tcPr>
                  <w:tcW w:w="567"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190</w:t>
                  </w:r>
                </w:p>
              </w:tc>
            </w:tr>
            <w:tr w:rsidR="00AA627C" w:rsidRPr="00801D1D" w:rsidTr="002672AE">
              <w:trPr>
                <w:trHeight w:val="270"/>
              </w:trPr>
              <w:tc>
                <w:tcPr>
                  <w:tcW w:w="532" w:type="dxa"/>
                  <w:vMerge w:val="restart"/>
                  <w:tcBorders>
                    <w:top w:val="single" w:sz="4" w:space="0" w:color="auto"/>
                    <w:left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2#楼</w:t>
                  </w:r>
                </w:p>
              </w:tc>
              <w:tc>
                <w:tcPr>
                  <w:tcW w:w="580" w:type="dxa"/>
                  <w:tcBorders>
                    <w:top w:val="single" w:sz="4" w:space="0" w:color="auto"/>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风机盘管FP-12.5</w:t>
                  </w:r>
                </w:p>
              </w:tc>
              <w:tc>
                <w:tcPr>
                  <w:tcW w:w="1275"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1360</w:t>
                  </w:r>
                </w:p>
              </w:tc>
              <w:tc>
                <w:tcPr>
                  <w:tcW w:w="993"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7.6</w:t>
                  </w:r>
                </w:p>
              </w:tc>
              <w:tc>
                <w:tcPr>
                  <w:tcW w:w="992"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single" w:sz="4" w:space="0" w:color="auto"/>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27</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风机盘管FP-10</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1020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132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风机盘管FP-8</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850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26</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FP-6.3风机盘管</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680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510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3.1</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40</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风机盘管FP-3.5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340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35</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吊式新风柜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23.5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0.55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28.5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17.1</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0.55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蒸发式全热新风换气机</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BF244A" w:rsidRDefault="00AA627C" w:rsidP="002672AE">
                  <w:pPr>
                    <w:pStyle w:val="aff3"/>
                    <w:numPr>
                      <w:ilvl w:val="0"/>
                      <w:numId w:val="30"/>
                    </w:numPr>
                    <w:ind w:left="0" w:firstLineChars="0" w:firstLine="0"/>
                    <w:jc w:val="cente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sz w:val="24"/>
                      <w:szCs w:val="24"/>
                    </w:rPr>
                  </w:pPr>
                  <w:r w:rsidRPr="00AA627C">
                    <w:rPr>
                      <w:rFonts w:hint="eastAsia"/>
                      <w:color w:val="000000" w:themeColor="text1"/>
                      <w:sz w:val="24"/>
                      <w:szCs w:val="24"/>
                    </w:rPr>
                    <w:t>离心式热水循环泵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离心式冷冻水泵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120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18.5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定压补水装置</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旁流水质综合处理器</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0.6</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数字化节能分体式能量回收新风机组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77</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2.7</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数字化节能分体式能量回收新风机组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w:t>
                  </w:r>
                  <w:r w:rsidRPr="00AA627C">
                    <w:rPr>
                      <w:rFonts w:ascii="宋体" w:hAnsi="宋体" w:cs="宋体" w:hint="eastAsia"/>
                      <w:color w:val="000000" w:themeColor="text1"/>
                      <w:sz w:val="24"/>
                      <w:szCs w:val="24"/>
                    </w:rPr>
                    <w:lastRenderedPageBreak/>
                    <w:t>排风机组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lastRenderedPageBreak/>
                    <w:t>8000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2.6</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数字化节能分体式能量回收排风机组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2.8</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0"/>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排气扇</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164</w:t>
                  </w:r>
                </w:p>
              </w:tc>
            </w:tr>
            <w:tr w:rsidR="00AA627C" w:rsidRPr="00801D1D" w:rsidTr="002672AE">
              <w:trPr>
                <w:trHeight w:val="270"/>
              </w:trPr>
              <w:tc>
                <w:tcPr>
                  <w:tcW w:w="532" w:type="dxa"/>
                  <w:vMerge w:val="restart"/>
                  <w:tcBorders>
                    <w:top w:val="single" w:sz="4" w:space="0" w:color="auto"/>
                    <w:left w:val="single" w:sz="4" w:space="0" w:color="auto"/>
                    <w:right w:val="single" w:sz="4" w:space="0" w:color="auto"/>
                  </w:tcBorders>
                  <w:vAlign w:val="center"/>
                </w:tcPr>
                <w:p w:rsidR="00AA627C" w:rsidRDefault="00AA627C" w:rsidP="00E548C2">
                  <w:pPr>
                    <w:jc w:val="center"/>
                    <w:rPr>
                      <w:rFonts w:ascii="宋体" w:hAnsi="宋体" w:cs="宋体"/>
                      <w:color w:val="000000"/>
                      <w:sz w:val="24"/>
                      <w:szCs w:val="24"/>
                    </w:rPr>
                  </w:pPr>
                </w:p>
                <w:p w:rsidR="00AA627C" w:rsidRDefault="00AA627C" w:rsidP="00E548C2">
                  <w:pPr>
                    <w:jc w:val="center"/>
                    <w:rPr>
                      <w:rFonts w:ascii="宋体" w:hAnsi="宋体" w:cs="宋体"/>
                      <w:color w:val="000000"/>
                      <w:sz w:val="24"/>
                      <w:szCs w:val="24"/>
                    </w:rPr>
                  </w:pPr>
                </w:p>
                <w:p w:rsidR="00AA627C" w:rsidRDefault="00AA627C" w:rsidP="00E548C2">
                  <w:pPr>
                    <w:jc w:val="center"/>
                    <w:rPr>
                      <w:rFonts w:ascii="宋体" w:hAnsi="宋体" w:cs="宋体"/>
                      <w:color w:val="000000"/>
                      <w:sz w:val="24"/>
                      <w:szCs w:val="24"/>
                    </w:rPr>
                  </w:pPr>
                </w:p>
                <w:p w:rsidR="00AA627C" w:rsidRDefault="00AA627C" w:rsidP="00E548C2">
                  <w:pPr>
                    <w:jc w:val="center"/>
                    <w:rPr>
                      <w:rFonts w:ascii="宋体" w:hAnsi="宋体" w:cs="宋体"/>
                      <w:color w:val="000000"/>
                      <w:sz w:val="24"/>
                      <w:szCs w:val="24"/>
                    </w:rPr>
                  </w:pPr>
                </w:p>
                <w:p w:rsidR="00AA627C" w:rsidRDefault="00AA627C" w:rsidP="00E548C2">
                  <w:pPr>
                    <w:jc w:val="center"/>
                    <w:rPr>
                      <w:rFonts w:ascii="宋体" w:hAnsi="宋体" w:cs="宋体"/>
                      <w:color w:val="000000"/>
                      <w:sz w:val="24"/>
                      <w:szCs w:val="24"/>
                    </w:rPr>
                  </w:pPr>
                </w:p>
                <w:p w:rsidR="00AA627C" w:rsidRDefault="00AA627C" w:rsidP="00E548C2">
                  <w:pPr>
                    <w:jc w:val="center"/>
                    <w:rPr>
                      <w:rFonts w:ascii="宋体" w:hAnsi="宋体" w:cs="宋体"/>
                      <w:color w:val="000000"/>
                      <w:sz w:val="24"/>
                      <w:szCs w:val="24"/>
                    </w:rPr>
                  </w:pPr>
                </w:p>
                <w:p w:rsidR="00AA627C" w:rsidRDefault="00AA627C" w:rsidP="00E548C2">
                  <w:pPr>
                    <w:jc w:val="center"/>
                    <w:rPr>
                      <w:rFonts w:ascii="宋体" w:hAnsi="宋体" w:cs="宋体"/>
                      <w:color w:val="000000"/>
                      <w:sz w:val="24"/>
                      <w:szCs w:val="24"/>
                    </w:rPr>
                  </w:pPr>
                </w:p>
                <w:p w:rsidR="00AA627C" w:rsidRDefault="00AA627C" w:rsidP="00E548C2">
                  <w:pPr>
                    <w:jc w:val="center"/>
                    <w:rPr>
                      <w:rFonts w:ascii="宋体" w:hAnsi="宋体" w:cs="宋体"/>
                      <w:color w:val="000000"/>
                      <w:sz w:val="24"/>
                      <w:szCs w:val="24"/>
                    </w:rPr>
                  </w:pPr>
                </w:p>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3#楼</w:t>
                  </w: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风机盘管FP-12.5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1360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7.6</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30</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风机盘管FP-10</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1020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125</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风机盘管FP-8</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850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26</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风机盘管FP-6.3</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680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510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3.1</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风机盘管FP-3.5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340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吊式新风柜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11.4</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0.55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22.8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17.1</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0.55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11.4</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0.55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numPr>
                      <w:ilvl w:val="0"/>
                      <w:numId w:val="31"/>
                    </w:numPr>
                    <w:ind w:left="0" w:firstLineChars="0" w:firstLine="0"/>
                    <w:jc w:val="center"/>
                    <w:rPr>
                      <w:color w:val="FF000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sz w:val="24"/>
                      <w:szCs w:val="24"/>
                    </w:rPr>
                  </w:pPr>
                  <w:r w:rsidRPr="00AA627C">
                    <w:rPr>
                      <w:rFonts w:hint="eastAsia"/>
                      <w:color w:val="000000" w:themeColor="text1"/>
                      <w:sz w:val="24"/>
                      <w:szCs w:val="24"/>
                    </w:rPr>
                    <w:t>离心式热水循环泵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离心式冷冻水泵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120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18.5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定压补水装置</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旁流水质综合处理器</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0.6</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数字化节能分体式能量回收新风机组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77</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2.7</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数字化节能分体式能量回收新风机组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数字化节能分体式能量回收排风机组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2.6</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数字化节能分体式能量回收排风机组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2.8</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1"/>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ascii="宋体" w:hAnsi="宋体" w:cs="宋体" w:hint="eastAsia"/>
                      <w:color w:val="000000" w:themeColor="text1"/>
                      <w:sz w:val="24"/>
                      <w:szCs w:val="24"/>
                    </w:rPr>
                    <w:t>排气扇</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color w:val="000000" w:themeColor="text1"/>
                    </w:rPr>
                    <w:t>177</w:t>
                  </w:r>
                </w:p>
              </w:tc>
            </w:tr>
            <w:tr w:rsidR="00AA627C" w:rsidRPr="00801D1D" w:rsidTr="002672AE">
              <w:trPr>
                <w:trHeight w:val="270"/>
              </w:trPr>
              <w:tc>
                <w:tcPr>
                  <w:tcW w:w="532" w:type="dxa"/>
                  <w:vMerge w:val="restart"/>
                  <w:tcBorders>
                    <w:top w:val="single" w:sz="4" w:space="0" w:color="auto"/>
                    <w:left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4#5#楼</w:t>
                  </w: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风机盘管FP-16</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1700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9</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color w:val="000000" w:themeColor="text1"/>
                      <w:sz w:val="24"/>
                      <w:szCs w:val="24"/>
                    </w:rPr>
                    <w:t>11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风机盘管FP-12.5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1360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7.6</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color w:val="000000" w:themeColor="text1"/>
                      <w:sz w:val="24"/>
                      <w:szCs w:val="24"/>
                    </w:rPr>
                    <w:t>22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风机盘管FP-10</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1020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r w:rsidRPr="00AA627C">
                    <w:rPr>
                      <w:rFonts w:ascii="宋体" w:hAnsi="宋体" w:cs="宋体"/>
                      <w:color w:val="000000" w:themeColor="text1"/>
                      <w:sz w:val="24"/>
                      <w:szCs w:val="24"/>
                    </w:rPr>
                    <w:t>46</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风机盘管FP-8</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850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color w:val="000000" w:themeColor="text1"/>
                      <w:sz w:val="24"/>
                      <w:szCs w:val="24"/>
                    </w:rPr>
                    <w:t>67</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风机盘管FP-6.3</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680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color w:val="000000" w:themeColor="text1"/>
                      <w:sz w:val="24"/>
                      <w:szCs w:val="24"/>
                    </w:rPr>
                    <w:t>21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510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3.1</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r w:rsidRPr="00AA627C">
                    <w:rPr>
                      <w:rFonts w:ascii="宋体" w:hAnsi="宋体" w:cs="宋体"/>
                      <w:color w:val="000000" w:themeColor="text1"/>
                      <w:sz w:val="24"/>
                      <w:szCs w:val="24"/>
                    </w:rPr>
                    <w:t>17</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风机盘管FP-3.5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340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color w:val="000000" w:themeColor="text1"/>
                      <w:sz w:val="24"/>
                      <w:szCs w:val="24"/>
                    </w:rPr>
                    <w:t>70</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蒸发式全热新风换气机</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蒸发式全热新风换气机</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吊式新风柜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23.5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0.55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14</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11.4</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0.55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17.1</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22.8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28.5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0.55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120109" w:rsidRDefault="00AA627C" w:rsidP="002672AE">
                  <w:pPr>
                    <w:pStyle w:val="aff3"/>
                    <w:numPr>
                      <w:ilvl w:val="0"/>
                      <w:numId w:val="32"/>
                    </w:numPr>
                    <w:ind w:left="0" w:firstLineChars="0" w:firstLine="0"/>
                    <w:jc w:val="cente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sz w:val="24"/>
                      <w:szCs w:val="24"/>
                    </w:rPr>
                  </w:pPr>
                  <w:r w:rsidRPr="00AA627C">
                    <w:rPr>
                      <w:rFonts w:hint="eastAsia"/>
                      <w:color w:val="000000" w:themeColor="text1"/>
                      <w:sz w:val="24"/>
                      <w:szCs w:val="24"/>
                    </w:rPr>
                    <w:t>离心式热水循环泵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color w:val="000000" w:themeColor="text1"/>
                    </w:rPr>
                    <w:t>4</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离心式冷冻水泵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120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18.5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定压补水装置</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旁流水质综合处理器</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0.6</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数字化节能分体式能量回收新风机组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66</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2.16</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数字化节能分体式能量回收新风机组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77</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2.7</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数字化节能分体式能量回收排风机组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2.6</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数字化节能分体式能量回收排风机组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2.8</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w:t>
                  </w:r>
                </w:p>
              </w:tc>
            </w:tr>
            <w:tr w:rsidR="00AA627C" w:rsidRPr="00801D1D" w:rsidTr="002672AE">
              <w:trPr>
                <w:trHeight w:val="270"/>
              </w:trPr>
              <w:tc>
                <w:tcPr>
                  <w:tcW w:w="532" w:type="dxa"/>
                  <w:vMerge/>
                  <w:tcBorders>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2"/>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sz w:val="24"/>
                      <w:szCs w:val="24"/>
                    </w:rPr>
                  </w:pPr>
                  <w:r w:rsidRPr="00AA627C">
                    <w:rPr>
                      <w:rFonts w:hint="eastAsia"/>
                      <w:color w:val="000000" w:themeColor="text1"/>
                      <w:sz w:val="24"/>
                      <w:szCs w:val="24"/>
                    </w:rPr>
                    <w:t>排气扇</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color w:val="000000" w:themeColor="text1"/>
                    </w:rPr>
                    <w:t>386</w:t>
                  </w:r>
                </w:p>
              </w:tc>
            </w:tr>
            <w:tr w:rsidR="00AA627C" w:rsidRPr="00801D1D" w:rsidTr="002672AE">
              <w:trPr>
                <w:trHeight w:val="270"/>
              </w:trPr>
              <w:tc>
                <w:tcPr>
                  <w:tcW w:w="532" w:type="dxa"/>
                  <w:vMerge w:val="restart"/>
                  <w:tcBorders>
                    <w:top w:val="single" w:sz="4" w:space="0" w:color="auto"/>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r w:rsidRPr="00801D1D">
                    <w:rPr>
                      <w:rFonts w:ascii="宋体" w:hAnsi="宋体" w:cs="宋体" w:hint="eastAsia"/>
                      <w:color w:val="000000"/>
                      <w:sz w:val="24"/>
                      <w:szCs w:val="24"/>
                    </w:rPr>
                    <w:t>6#7#楼</w:t>
                  </w: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风机盘管FP-12.5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1250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7.6</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风机盘管FP-10</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1020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377</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风机盘管FP-8</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850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风机盘管FP-6.3</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680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40</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510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3.1</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风机盘管FP-3.5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340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78</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显热回收机组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41.3</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36</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1.52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离心式冷冻水泵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120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18.5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B0543C" w:rsidRDefault="00AA627C" w:rsidP="002672AE">
                  <w:pPr>
                    <w:pStyle w:val="aff3"/>
                    <w:numPr>
                      <w:ilvl w:val="0"/>
                      <w:numId w:val="33"/>
                    </w:numPr>
                    <w:ind w:left="0" w:firstLineChars="0" w:firstLine="0"/>
                    <w:jc w:val="cente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sz w:val="24"/>
                      <w:szCs w:val="24"/>
                    </w:rPr>
                  </w:pPr>
                  <w:r w:rsidRPr="00AA627C">
                    <w:rPr>
                      <w:rFonts w:hint="eastAsia"/>
                      <w:color w:val="000000" w:themeColor="text1"/>
                      <w:sz w:val="24"/>
                      <w:szCs w:val="24"/>
                    </w:rPr>
                    <w:t>离心式热水循环泵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color w:val="000000" w:themeColor="text1"/>
                    </w:rPr>
                    <w:t>4</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定压补水装置</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旁流水质综合处理器</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0.6</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数字化节能分体式能量回收新风机组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77</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2.7</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数字化节能分体式能量回收新风机组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数字化节能分体式能量回收排风机组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2.6</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数字化节能分体式能量回收排风机组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2.8</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bottom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3"/>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sz w:val="24"/>
                      <w:szCs w:val="24"/>
                    </w:rPr>
                  </w:pPr>
                  <w:r w:rsidRPr="00AA627C">
                    <w:rPr>
                      <w:rFonts w:hint="eastAsia"/>
                      <w:color w:val="000000" w:themeColor="text1"/>
                      <w:sz w:val="24"/>
                      <w:szCs w:val="24"/>
                    </w:rPr>
                    <w:t>排气扇</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color w:val="000000" w:themeColor="text1"/>
                    </w:rPr>
                    <w:t>27</w:t>
                  </w:r>
                  <w:r w:rsidRPr="00AA627C">
                    <w:rPr>
                      <w:rFonts w:hint="eastAsia"/>
                      <w:color w:val="000000" w:themeColor="text1"/>
                    </w:rPr>
                    <w:t>4</w:t>
                  </w:r>
                </w:p>
              </w:tc>
            </w:tr>
            <w:tr w:rsidR="00AA627C" w:rsidRPr="00801D1D" w:rsidTr="002672AE">
              <w:trPr>
                <w:trHeight w:val="270"/>
              </w:trPr>
              <w:tc>
                <w:tcPr>
                  <w:tcW w:w="532" w:type="dxa"/>
                  <w:vMerge w:val="restart"/>
                  <w:tcBorders>
                    <w:top w:val="single" w:sz="4" w:space="0" w:color="auto"/>
                    <w:left w:val="single" w:sz="4" w:space="0" w:color="auto"/>
                    <w:bottom w:val="nil"/>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办公科研楼合计</w:t>
                  </w: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离心式冷冻水泵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旁流水处理机组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定压补水装置</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风机盘管FP-23</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2380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12.6</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风机盘管FP-12.5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1360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7.6</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风机盘管FP-10</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1020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139</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风机盘管FP-8</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850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18</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风机盘管FP-6.3</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680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66</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510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3.1</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25</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风机盘管FP-3.5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340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蒸发式全热新风换气机</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15000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61.9</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7.5*2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蒸发式全热新风换气机</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82.5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17.1</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0.55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22.8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0.75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13</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28.5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16</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39.8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45.5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58.9</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12000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69.3</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top w:val="nil"/>
                    <w:left w:val="single" w:sz="4" w:space="0" w:color="auto"/>
                    <w:bottom w:val="nil"/>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4"/>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30000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179.2</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val="restart"/>
                  <w:tcBorders>
                    <w:top w:val="single" w:sz="4" w:space="0" w:color="auto"/>
                    <w:left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门诊医技楼及8#楼合计</w:t>
                  </w: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离心式冷冻水泵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140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30</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15</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离心式冷冻水泵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115</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离心式冷冻水泵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120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18.5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旁流水质综合处理装置</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980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旁流水质综合处理装置</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345</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旁流水质综合处理装置</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840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旁流水质综合处理装置</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240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2D1864" w:rsidRDefault="00AA627C" w:rsidP="002672AE">
                  <w:pPr>
                    <w:pStyle w:val="aff3"/>
                    <w:numPr>
                      <w:ilvl w:val="0"/>
                      <w:numId w:val="35"/>
                    </w:numPr>
                    <w:ind w:left="0" w:firstLineChars="0" w:firstLine="0"/>
                    <w:jc w:val="cente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sz w:val="24"/>
                      <w:szCs w:val="24"/>
                    </w:rPr>
                  </w:pPr>
                  <w:r w:rsidRPr="00AA627C">
                    <w:rPr>
                      <w:rFonts w:hint="eastAsia"/>
                      <w:color w:val="000000" w:themeColor="text1"/>
                      <w:sz w:val="24"/>
                      <w:szCs w:val="24"/>
                    </w:rPr>
                    <w:t>离心式热水循环泵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color w:val="000000" w:themeColor="text1"/>
                    </w:rPr>
                    <w:t>2.2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651E3B" w:rsidRDefault="00AA627C" w:rsidP="002672AE">
                  <w:pPr>
                    <w:pStyle w:val="aff3"/>
                    <w:numPr>
                      <w:ilvl w:val="0"/>
                      <w:numId w:val="35"/>
                    </w:numPr>
                    <w:ind w:left="0" w:firstLineChars="0" w:firstLine="0"/>
                    <w:jc w:val="cente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sz w:val="24"/>
                      <w:szCs w:val="24"/>
                    </w:rPr>
                  </w:pPr>
                  <w:r w:rsidRPr="00AA627C">
                    <w:rPr>
                      <w:rFonts w:hint="eastAsia"/>
                      <w:color w:val="000000" w:themeColor="text1"/>
                      <w:sz w:val="24"/>
                      <w:szCs w:val="24"/>
                    </w:rPr>
                    <w:t>离心式热水循环泵</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color w:val="000000" w:themeColor="text1"/>
                    </w:rPr>
                    <w:t>3</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定压补水装置</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2.2</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数字化节能分体式能量回收新风机组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1.4</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数字化节能分体式能量回收排风机组</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1.6</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风机盘管FP-16</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1700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9</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21</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风机盘管FP-12.5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1360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7.6</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r w:rsidRPr="00AA627C">
                    <w:rPr>
                      <w:rFonts w:ascii="宋体" w:hAnsi="宋体" w:cs="宋体"/>
                      <w:color w:val="000000" w:themeColor="text1"/>
                      <w:sz w:val="24"/>
                      <w:szCs w:val="24"/>
                    </w:rPr>
                    <w:t>40</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风机盘管FP-10</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1020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r w:rsidRPr="00AA627C">
                    <w:rPr>
                      <w:rFonts w:ascii="宋体" w:hAnsi="宋体" w:cs="宋体"/>
                      <w:color w:val="000000" w:themeColor="text1"/>
                      <w:sz w:val="24"/>
                      <w:szCs w:val="24"/>
                    </w:rPr>
                    <w:t>46</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风机盘管FP-8</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850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r w:rsidRPr="00AA627C">
                    <w:rPr>
                      <w:rFonts w:ascii="宋体" w:hAnsi="宋体" w:cs="宋体"/>
                      <w:color w:val="000000" w:themeColor="text1"/>
                      <w:sz w:val="24"/>
                      <w:szCs w:val="24"/>
                    </w:rPr>
                    <w:t>48</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风机盘管FP-6.3</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680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w:t>
                  </w:r>
                  <w:r w:rsidRPr="00AA627C">
                    <w:rPr>
                      <w:rFonts w:ascii="宋体" w:hAnsi="宋体" w:cs="宋体"/>
                      <w:color w:val="000000" w:themeColor="text1"/>
                      <w:sz w:val="24"/>
                      <w:szCs w:val="24"/>
                    </w:rPr>
                    <w:t>38</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510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3.1</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w:t>
                  </w:r>
                  <w:r w:rsidRPr="00AA627C">
                    <w:rPr>
                      <w:rFonts w:ascii="宋体" w:hAnsi="宋体" w:cs="宋体"/>
                      <w:color w:val="000000" w:themeColor="text1"/>
                      <w:sz w:val="24"/>
                      <w:szCs w:val="24"/>
                    </w:rPr>
                    <w:t>14</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风机盘管FP-3.5</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340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color w:val="000000" w:themeColor="text1"/>
                      <w:sz w:val="24"/>
                      <w:szCs w:val="24"/>
                    </w:rPr>
                    <w:t>36</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暗装风机盘管FP-3.5T</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340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2.04</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 xml:space="preserve">　</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r w:rsidRPr="00AA627C">
                    <w:rPr>
                      <w:rFonts w:ascii="宋体" w:hAnsi="宋体" w:cs="宋体"/>
                      <w:color w:val="000000" w:themeColor="text1"/>
                      <w:sz w:val="24"/>
                      <w:szCs w:val="24"/>
                    </w:rPr>
                    <w:t>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11.4</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0.55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17.1</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0.75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22.8</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56</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28.5</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25</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吊式新风柜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29</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0.55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吊式新风柜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42.3</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0.75</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23</w:t>
                  </w:r>
                </w:p>
              </w:tc>
            </w:tr>
            <w:tr w:rsidR="00AA627C" w:rsidRPr="00801D1D" w:rsidTr="002672AE">
              <w:trPr>
                <w:trHeight w:val="270"/>
              </w:trPr>
              <w:tc>
                <w:tcPr>
                  <w:tcW w:w="532" w:type="dxa"/>
                  <w:vMerge/>
                  <w:tcBorders>
                    <w:left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吊式新风柜</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4000</w:t>
                  </w: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50.3</w:t>
                  </w: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w:t>
                  </w: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31</w:t>
                  </w:r>
                </w:p>
              </w:tc>
            </w:tr>
            <w:tr w:rsidR="00AA627C" w:rsidRPr="00801D1D" w:rsidTr="002672AE">
              <w:trPr>
                <w:trHeight w:val="270"/>
              </w:trPr>
              <w:tc>
                <w:tcPr>
                  <w:tcW w:w="532" w:type="dxa"/>
                  <w:vMerge/>
                  <w:tcBorders>
                    <w:left w:val="single" w:sz="4" w:space="0" w:color="auto"/>
                    <w:bottom w:val="single" w:sz="4" w:space="0" w:color="auto"/>
                    <w:right w:val="single" w:sz="4" w:space="0" w:color="auto"/>
                  </w:tcBorders>
                  <w:vAlign w:val="center"/>
                </w:tcPr>
                <w:p w:rsidR="00AA627C" w:rsidRPr="00801D1D" w:rsidRDefault="00AA627C" w:rsidP="00E548C2">
                  <w:pPr>
                    <w:rPr>
                      <w:rFonts w:ascii="宋体" w:hAnsi="宋体" w:cs="宋体"/>
                      <w:color w:val="000000"/>
                      <w:sz w:val="24"/>
                      <w:szCs w:val="24"/>
                    </w:rPr>
                  </w:pPr>
                </w:p>
              </w:tc>
              <w:tc>
                <w:tcPr>
                  <w:tcW w:w="580" w:type="dxa"/>
                  <w:tcBorders>
                    <w:top w:val="nil"/>
                    <w:left w:val="nil"/>
                    <w:bottom w:val="single" w:sz="4" w:space="0" w:color="auto"/>
                    <w:right w:val="single" w:sz="4" w:space="0" w:color="auto"/>
                  </w:tcBorders>
                  <w:noWrap/>
                  <w:vAlign w:val="center"/>
                </w:tcPr>
                <w:p w:rsidR="00AA627C" w:rsidRPr="00FF20AC" w:rsidRDefault="00AA627C" w:rsidP="002672AE">
                  <w:pPr>
                    <w:pStyle w:val="aff3"/>
                    <w:widowControl/>
                    <w:numPr>
                      <w:ilvl w:val="0"/>
                      <w:numId w:val="35"/>
                    </w:numPr>
                    <w:ind w:left="0" w:firstLineChars="0" w:firstLine="0"/>
                    <w:jc w:val="center"/>
                    <w:rPr>
                      <w:rFonts w:ascii="宋体" w:hAnsi="宋体" w:cs="宋体"/>
                      <w:color w:val="000000"/>
                      <w:kern w:val="0"/>
                    </w:rPr>
                  </w:pPr>
                </w:p>
              </w:tc>
              <w:tc>
                <w:tcPr>
                  <w:tcW w:w="3261"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sz w:val="24"/>
                      <w:szCs w:val="24"/>
                    </w:rPr>
                  </w:pPr>
                  <w:r w:rsidRPr="00AA627C">
                    <w:rPr>
                      <w:rFonts w:hint="eastAsia"/>
                      <w:color w:val="000000" w:themeColor="text1"/>
                      <w:sz w:val="24"/>
                      <w:szCs w:val="24"/>
                    </w:rPr>
                    <w:t>排气扇</w:t>
                  </w:r>
                </w:p>
              </w:tc>
              <w:tc>
                <w:tcPr>
                  <w:tcW w:w="1275"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3"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992"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p>
              </w:tc>
              <w:tc>
                <w:tcPr>
                  <w:tcW w:w="567"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rFonts w:hint="eastAsia"/>
                      <w:color w:val="000000" w:themeColor="text1"/>
                    </w:rPr>
                    <w:t>台</w:t>
                  </w:r>
                </w:p>
              </w:tc>
              <w:tc>
                <w:tcPr>
                  <w:tcW w:w="709" w:type="dxa"/>
                  <w:tcBorders>
                    <w:top w:val="nil"/>
                    <w:left w:val="nil"/>
                    <w:bottom w:val="single" w:sz="4" w:space="0" w:color="auto"/>
                    <w:right w:val="single" w:sz="4" w:space="0" w:color="auto"/>
                  </w:tcBorders>
                  <w:noWrap/>
                  <w:vAlign w:val="center"/>
                </w:tcPr>
                <w:p w:rsidR="00AA627C" w:rsidRPr="00AA627C" w:rsidRDefault="00AA627C" w:rsidP="00E548C2">
                  <w:pPr>
                    <w:jc w:val="center"/>
                    <w:rPr>
                      <w:color w:val="000000" w:themeColor="text1"/>
                    </w:rPr>
                  </w:pPr>
                  <w:r w:rsidRPr="00AA627C">
                    <w:rPr>
                      <w:color w:val="000000" w:themeColor="text1"/>
                    </w:rPr>
                    <w:t>352</w:t>
                  </w:r>
                </w:p>
              </w:tc>
            </w:tr>
            <w:tr w:rsidR="00AA627C" w:rsidRPr="00801D1D" w:rsidTr="002672AE">
              <w:trPr>
                <w:trHeight w:val="270"/>
              </w:trPr>
              <w:tc>
                <w:tcPr>
                  <w:tcW w:w="532" w:type="dxa"/>
                  <w:tcBorders>
                    <w:top w:val="single" w:sz="4" w:space="0" w:color="auto"/>
                    <w:left w:val="single" w:sz="4" w:space="0" w:color="auto"/>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人防</w:t>
                  </w:r>
                </w:p>
              </w:tc>
              <w:tc>
                <w:tcPr>
                  <w:tcW w:w="580" w:type="dxa"/>
                  <w:tcBorders>
                    <w:top w:val="single" w:sz="4" w:space="0" w:color="auto"/>
                    <w:left w:val="single" w:sz="4" w:space="0" w:color="auto"/>
                    <w:bottom w:val="single" w:sz="4" w:space="0" w:color="auto"/>
                    <w:right w:val="single" w:sz="4" w:space="0" w:color="auto"/>
                  </w:tcBorders>
                  <w:noWrap/>
                  <w:vAlign w:val="center"/>
                </w:tcPr>
                <w:p w:rsidR="00AA627C" w:rsidRPr="00E57A67" w:rsidRDefault="00AA627C" w:rsidP="002672AE">
                  <w:pPr>
                    <w:jc w:val="center"/>
                    <w:rPr>
                      <w:rFonts w:ascii="宋体" w:hAnsi="宋体" w:cs="宋体"/>
                      <w:color w:val="000000"/>
                    </w:rPr>
                  </w:pPr>
                  <w:r w:rsidRPr="00E57A67">
                    <w:rPr>
                      <w:rFonts w:ascii="宋体" w:hAnsi="宋体" w:cs="宋体" w:hint="eastAsia"/>
                      <w:color w:val="000000"/>
                    </w:rPr>
                    <w:t>1</w:t>
                  </w:r>
                </w:p>
              </w:tc>
              <w:tc>
                <w:tcPr>
                  <w:tcW w:w="3261"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组合式空调机组</w:t>
                  </w:r>
                </w:p>
              </w:tc>
              <w:tc>
                <w:tcPr>
                  <w:tcW w:w="1275"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50000</w:t>
                  </w:r>
                </w:p>
              </w:tc>
              <w:tc>
                <w:tcPr>
                  <w:tcW w:w="993"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355.7</w:t>
                  </w:r>
                </w:p>
              </w:tc>
              <w:tc>
                <w:tcPr>
                  <w:tcW w:w="992"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11</w:t>
                  </w:r>
                </w:p>
              </w:tc>
              <w:tc>
                <w:tcPr>
                  <w:tcW w:w="567"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1</w:t>
                  </w:r>
                </w:p>
              </w:tc>
            </w:tr>
            <w:tr w:rsidR="00AA627C" w:rsidRPr="00801D1D" w:rsidTr="002672AE">
              <w:trPr>
                <w:trHeight w:val="270"/>
              </w:trPr>
              <w:tc>
                <w:tcPr>
                  <w:tcW w:w="532" w:type="dxa"/>
                  <w:tcBorders>
                    <w:top w:val="single" w:sz="4" w:space="0" w:color="auto"/>
                    <w:left w:val="single" w:sz="4" w:space="0" w:color="auto"/>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Pr>
                      <w:rFonts w:ascii="宋体" w:hAnsi="宋体" w:cs="宋体"/>
                      <w:color w:val="000000"/>
                      <w:sz w:val="24"/>
                      <w:szCs w:val="24"/>
                    </w:rPr>
                    <w:t>10#</w:t>
                  </w:r>
                  <w:r>
                    <w:rPr>
                      <w:rFonts w:ascii="宋体" w:hAnsi="宋体" w:cs="宋体" w:hint="eastAsia"/>
                      <w:color w:val="000000"/>
                      <w:sz w:val="24"/>
                      <w:szCs w:val="24"/>
                    </w:rPr>
                    <w:t>楼</w:t>
                  </w:r>
                </w:p>
              </w:tc>
              <w:tc>
                <w:tcPr>
                  <w:tcW w:w="580" w:type="dxa"/>
                  <w:tcBorders>
                    <w:top w:val="single" w:sz="4" w:space="0" w:color="auto"/>
                    <w:left w:val="single" w:sz="4" w:space="0" w:color="auto"/>
                    <w:bottom w:val="single" w:sz="4" w:space="0" w:color="auto"/>
                    <w:right w:val="single" w:sz="4" w:space="0" w:color="auto"/>
                  </w:tcBorders>
                  <w:noWrap/>
                  <w:vAlign w:val="center"/>
                </w:tcPr>
                <w:p w:rsidR="00AA627C" w:rsidRPr="00E57A67" w:rsidRDefault="00AA627C" w:rsidP="002672AE">
                  <w:pPr>
                    <w:jc w:val="center"/>
                    <w:rPr>
                      <w:rFonts w:ascii="宋体" w:hAnsi="宋体" w:cs="宋体"/>
                      <w:color w:val="FF0000"/>
                    </w:rPr>
                  </w:pPr>
                  <w:r w:rsidRPr="00AA627C">
                    <w:rPr>
                      <w:rFonts w:ascii="宋体" w:hAnsi="宋体" w:cs="宋体" w:hint="eastAsia"/>
                      <w:color w:val="000000" w:themeColor="text1"/>
                    </w:rPr>
                    <w:t>1</w:t>
                  </w:r>
                </w:p>
              </w:tc>
              <w:tc>
                <w:tcPr>
                  <w:tcW w:w="3261"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排气扇</w:t>
                  </w:r>
                </w:p>
              </w:tc>
              <w:tc>
                <w:tcPr>
                  <w:tcW w:w="1275"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p>
              </w:tc>
              <w:tc>
                <w:tcPr>
                  <w:tcW w:w="993"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p>
              </w:tc>
              <w:tc>
                <w:tcPr>
                  <w:tcW w:w="992"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p>
              </w:tc>
              <w:tc>
                <w:tcPr>
                  <w:tcW w:w="567"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hint="eastAsia"/>
                      <w:color w:val="000000" w:themeColor="text1"/>
                      <w:sz w:val="24"/>
                      <w:szCs w:val="24"/>
                    </w:rPr>
                    <w:t>台</w:t>
                  </w:r>
                </w:p>
              </w:tc>
              <w:tc>
                <w:tcPr>
                  <w:tcW w:w="709" w:type="dxa"/>
                  <w:tcBorders>
                    <w:top w:val="single" w:sz="4" w:space="0" w:color="auto"/>
                    <w:left w:val="single" w:sz="4" w:space="0" w:color="auto"/>
                    <w:bottom w:val="single" w:sz="4" w:space="0" w:color="auto"/>
                    <w:right w:val="single" w:sz="4" w:space="0" w:color="auto"/>
                  </w:tcBorders>
                  <w:noWrap/>
                  <w:vAlign w:val="center"/>
                </w:tcPr>
                <w:p w:rsidR="00AA627C" w:rsidRPr="00AA627C" w:rsidRDefault="00AA627C" w:rsidP="00E548C2">
                  <w:pPr>
                    <w:jc w:val="center"/>
                    <w:rPr>
                      <w:rFonts w:ascii="宋体" w:hAnsi="宋体" w:cs="宋体"/>
                      <w:color w:val="000000" w:themeColor="text1"/>
                      <w:sz w:val="24"/>
                      <w:szCs w:val="24"/>
                    </w:rPr>
                  </w:pPr>
                  <w:r w:rsidRPr="00AA627C">
                    <w:rPr>
                      <w:rFonts w:ascii="宋体" w:hAnsi="宋体" w:cs="宋体"/>
                      <w:color w:val="000000" w:themeColor="text1"/>
                      <w:sz w:val="24"/>
                      <w:szCs w:val="24"/>
                    </w:rPr>
                    <w:t>210</w:t>
                  </w:r>
                </w:p>
              </w:tc>
            </w:tr>
          </w:tbl>
          <w:p w:rsidR="00AA627C" w:rsidRPr="00801D1D" w:rsidRDefault="00AA627C" w:rsidP="00E548C2">
            <w:pPr>
              <w:textAlignment w:val="center"/>
              <w:rPr>
                <w:rFonts w:ascii="宋体" w:cs="宋体"/>
                <w:sz w:val="24"/>
              </w:rPr>
            </w:pPr>
          </w:p>
        </w:tc>
        <w:tc>
          <w:tcPr>
            <w:tcW w:w="735" w:type="dxa"/>
            <w:tcBorders>
              <w:top w:val="nil"/>
              <w:left w:val="nil"/>
              <w:bottom w:val="nil"/>
              <w:right w:val="nil"/>
            </w:tcBorders>
            <w:vAlign w:val="center"/>
          </w:tcPr>
          <w:p w:rsidR="00AA627C" w:rsidRPr="00801D1D" w:rsidRDefault="00AA627C" w:rsidP="00E548C2">
            <w:pPr>
              <w:rPr>
                <w:rFonts w:ascii="宋体" w:cs="宋体"/>
                <w:sz w:val="24"/>
              </w:rPr>
            </w:pPr>
          </w:p>
        </w:tc>
      </w:tr>
    </w:tbl>
    <w:p w:rsidR="00AA627C" w:rsidRPr="00801D1D" w:rsidRDefault="00AA627C" w:rsidP="00053BF3">
      <w:pPr>
        <w:spacing w:line="360" w:lineRule="auto"/>
        <w:ind w:firstLine="420"/>
        <w:rPr>
          <w:rFonts w:ascii="宋体" w:hAnsi="宋体"/>
          <w:b/>
          <w:bCs/>
          <w:sz w:val="24"/>
        </w:rPr>
      </w:pPr>
      <w:r w:rsidRPr="00801D1D">
        <w:rPr>
          <w:rFonts w:ascii="宋体" w:hAnsi="宋体" w:hint="eastAsia"/>
          <w:b/>
          <w:bCs/>
          <w:sz w:val="24"/>
        </w:rPr>
        <w:lastRenderedPageBreak/>
        <w:t>3、排风机（不含排烟机、排风排烟机）</w:t>
      </w:r>
    </w:p>
    <w:tbl>
      <w:tblPr>
        <w:tblW w:w="8833" w:type="dxa"/>
        <w:tblInd w:w="93" w:type="dxa"/>
        <w:tblLayout w:type="fixed"/>
        <w:tblLook w:val="0000" w:firstRow="0" w:lastRow="0" w:firstColumn="0" w:lastColumn="0" w:noHBand="0" w:noVBand="0"/>
      </w:tblPr>
      <w:tblGrid>
        <w:gridCol w:w="520"/>
        <w:gridCol w:w="1480"/>
        <w:gridCol w:w="2410"/>
        <w:gridCol w:w="2155"/>
        <w:gridCol w:w="992"/>
        <w:gridCol w:w="567"/>
        <w:gridCol w:w="709"/>
      </w:tblGrid>
      <w:tr w:rsidR="00AA627C" w:rsidRPr="00801D1D" w:rsidTr="00C079DD">
        <w:trPr>
          <w:trHeight w:val="660"/>
        </w:trPr>
        <w:tc>
          <w:tcPr>
            <w:tcW w:w="520" w:type="dxa"/>
            <w:tcBorders>
              <w:top w:val="single" w:sz="4" w:space="0" w:color="auto"/>
              <w:left w:val="single" w:sz="4" w:space="0" w:color="auto"/>
              <w:bottom w:val="single" w:sz="4" w:space="0" w:color="auto"/>
              <w:right w:val="single" w:sz="4" w:space="0" w:color="auto"/>
            </w:tcBorders>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序号</w:t>
            </w:r>
          </w:p>
        </w:tc>
        <w:tc>
          <w:tcPr>
            <w:tcW w:w="1480" w:type="dxa"/>
            <w:tcBorders>
              <w:top w:val="single" w:sz="4" w:space="0" w:color="auto"/>
              <w:left w:val="nil"/>
              <w:bottom w:val="single" w:sz="4" w:space="0" w:color="auto"/>
              <w:right w:val="single" w:sz="4" w:space="0" w:color="auto"/>
            </w:tcBorders>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设备材料名称</w:t>
            </w:r>
          </w:p>
        </w:tc>
        <w:tc>
          <w:tcPr>
            <w:tcW w:w="2410" w:type="dxa"/>
            <w:tcBorders>
              <w:top w:val="single" w:sz="4" w:space="0" w:color="auto"/>
              <w:left w:val="nil"/>
              <w:bottom w:val="single" w:sz="4" w:space="0" w:color="auto"/>
              <w:right w:val="single" w:sz="4" w:space="0" w:color="auto"/>
            </w:tcBorders>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型号及规格</w:t>
            </w:r>
          </w:p>
        </w:tc>
        <w:tc>
          <w:tcPr>
            <w:tcW w:w="2155" w:type="dxa"/>
            <w:tcBorders>
              <w:top w:val="single" w:sz="4" w:space="0" w:color="auto"/>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设备编号</w:t>
            </w:r>
          </w:p>
        </w:tc>
        <w:tc>
          <w:tcPr>
            <w:tcW w:w="992" w:type="dxa"/>
            <w:tcBorders>
              <w:top w:val="single" w:sz="4" w:space="0" w:color="auto"/>
              <w:left w:val="nil"/>
              <w:bottom w:val="nil"/>
              <w:right w:val="single" w:sz="4" w:space="0" w:color="auto"/>
            </w:tcBorders>
            <w:vAlign w:val="center"/>
          </w:tcPr>
          <w:p w:rsidR="00AA627C" w:rsidRPr="00801D1D" w:rsidRDefault="00AA627C" w:rsidP="00E548C2">
            <w:pPr>
              <w:jc w:val="center"/>
              <w:rPr>
                <w:rFonts w:ascii="宋体" w:hAnsi="宋体" w:cs="宋体"/>
                <w:b/>
                <w:bCs/>
                <w:sz w:val="24"/>
                <w:szCs w:val="24"/>
              </w:rPr>
            </w:pPr>
            <w:r w:rsidRPr="00801D1D">
              <w:rPr>
                <w:rFonts w:ascii="宋体" w:hAnsi="宋体" w:cs="宋体" w:hint="eastAsia"/>
                <w:b/>
                <w:bCs/>
                <w:sz w:val="24"/>
                <w:szCs w:val="24"/>
              </w:rPr>
              <w:t>备注</w:t>
            </w:r>
          </w:p>
        </w:tc>
        <w:tc>
          <w:tcPr>
            <w:tcW w:w="567" w:type="dxa"/>
            <w:tcBorders>
              <w:top w:val="single" w:sz="4" w:space="0" w:color="auto"/>
              <w:left w:val="nil"/>
              <w:bottom w:val="single" w:sz="4" w:space="0" w:color="auto"/>
              <w:right w:val="single" w:sz="4" w:space="0" w:color="auto"/>
            </w:tcBorders>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单位</w:t>
            </w:r>
          </w:p>
        </w:tc>
        <w:tc>
          <w:tcPr>
            <w:tcW w:w="709" w:type="dxa"/>
            <w:tcBorders>
              <w:top w:val="single" w:sz="4" w:space="0" w:color="auto"/>
              <w:left w:val="nil"/>
              <w:bottom w:val="single" w:sz="4" w:space="0" w:color="auto"/>
              <w:right w:val="single" w:sz="4" w:space="0" w:color="auto"/>
            </w:tcBorders>
            <w:vAlign w:val="center"/>
          </w:tcPr>
          <w:p w:rsidR="00AA627C" w:rsidRPr="00801D1D" w:rsidRDefault="00AA627C" w:rsidP="00E548C2">
            <w:pPr>
              <w:jc w:val="center"/>
              <w:rPr>
                <w:rFonts w:ascii="宋体" w:hAnsi="宋体" w:cs="宋体"/>
                <w:b/>
                <w:bCs/>
                <w:color w:val="000000"/>
                <w:sz w:val="24"/>
                <w:szCs w:val="24"/>
              </w:rPr>
            </w:pPr>
            <w:r w:rsidRPr="00801D1D">
              <w:rPr>
                <w:rFonts w:ascii="宋体" w:hAnsi="宋体" w:cs="宋体" w:hint="eastAsia"/>
                <w:b/>
                <w:bCs/>
                <w:color w:val="000000"/>
                <w:sz w:val="24"/>
                <w:szCs w:val="24"/>
              </w:rPr>
              <w:t>数量</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风量(m3/h):10000,余压(Pa):310  电机功率：3kW-380V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P-M(6F)-10</w:t>
            </w:r>
            <w:r w:rsidRPr="00801D1D">
              <w:rPr>
                <w:rFonts w:ascii="宋体" w:hAnsi="宋体" w:cs="宋体" w:hint="eastAsia"/>
                <w:sz w:val="24"/>
                <w:szCs w:val="24"/>
              </w:rPr>
              <w:br/>
              <w:t xml:space="preserve"> P-M(6F)-15</w:t>
            </w:r>
          </w:p>
        </w:tc>
        <w:tc>
          <w:tcPr>
            <w:tcW w:w="992" w:type="dxa"/>
            <w:tcBorders>
              <w:top w:val="single" w:sz="4" w:space="0" w:color="auto"/>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风量(m3/h):1000,余压(Pa):200  电机功率：0.55kW-380V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P-M(1F)-10</w:t>
            </w:r>
            <w:r w:rsidRPr="00801D1D">
              <w:rPr>
                <w:rFonts w:ascii="宋体" w:hAnsi="宋体" w:cs="宋体" w:hint="eastAsia"/>
                <w:sz w:val="24"/>
                <w:szCs w:val="24"/>
              </w:rPr>
              <w:br/>
              <w:t xml:space="preserve"> P-M(4F)-8</w:t>
            </w:r>
            <w:r w:rsidRPr="00801D1D">
              <w:rPr>
                <w:rFonts w:ascii="宋体" w:hAnsi="宋体" w:cs="宋体" w:hint="eastAsia"/>
                <w:sz w:val="24"/>
                <w:szCs w:val="24"/>
              </w:rPr>
              <w:br/>
              <w:t xml:space="preserve"> P-M(4F)-14</w:t>
            </w:r>
            <w:r w:rsidRPr="00801D1D">
              <w:rPr>
                <w:rFonts w:ascii="宋体" w:hAnsi="宋体" w:cs="宋体" w:hint="eastAsia"/>
                <w:sz w:val="24"/>
                <w:szCs w:val="24"/>
              </w:rPr>
              <w:br/>
              <w:t xml:space="preserve"> P-M(5F)-04</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带中效过滤</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风量(m3/h):12000,余压(Pa):300  电机功率：3kW-380V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PF-(Z1)-01</w:t>
            </w:r>
            <w:r w:rsidRPr="00801D1D">
              <w:rPr>
                <w:rFonts w:ascii="宋体" w:hAnsi="宋体" w:cs="宋体" w:hint="eastAsia"/>
                <w:sz w:val="24"/>
                <w:szCs w:val="24"/>
              </w:rPr>
              <w:br/>
              <w:t xml:space="preserve"> PF-(Z2)-01</w:t>
            </w:r>
            <w:r w:rsidRPr="00801D1D">
              <w:rPr>
                <w:rFonts w:ascii="宋体" w:hAnsi="宋体" w:cs="宋体" w:hint="eastAsia"/>
                <w:sz w:val="24"/>
                <w:szCs w:val="24"/>
              </w:rPr>
              <w:br/>
              <w:t xml:space="preserve"> PF-(Z3)-01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风量(m3/h):13400,余压(Pa):410  电机功率：5.5kw-380V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 xml:space="preserve"> P-S-4</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风量(m3/h):1350,余压(Pa):200  电机功率：0.5kw-380V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 xml:space="preserve"> P-S-3</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6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风量(m3/h):14000,余压(Pa):240 N=3kW-380V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PY-(-1F)-38</w:t>
            </w:r>
            <w:r w:rsidRPr="00801D1D">
              <w:rPr>
                <w:rFonts w:ascii="宋体" w:hAnsi="宋体" w:cs="宋体" w:hint="eastAsia"/>
                <w:sz w:val="24"/>
                <w:szCs w:val="24"/>
              </w:rPr>
              <w:br/>
              <w:t xml:space="preserve"> BF-(-1F)-04</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7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风量(m3/h):14000,余压(Pa):310 N=3kW-380V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PF-(Z4)-01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8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柜式离心风机,补风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风量(m3/h):15000,余压(Pa):390N=5.5kW-380V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BF-(-1F)-05</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120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9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风量(m3/h):1500,余压(Pa):200  电机功率：0.55kW-380V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P-M(2F)-19</w:t>
            </w:r>
            <w:r w:rsidRPr="00801D1D">
              <w:rPr>
                <w:rFonts w:ascii="宋体" w:hAnsi="宋体" w:cs="宋体" w:hint="eastAsia"/>
                <w:sz w:val="24"/>
                <w:szCs w:val="24"/>
              </w:rPr>
              <w:br/>
              <w:t xml:space="preserve"> P-M(2F)-11</w:t>
            </w:r>
            <w:r w:rsidRPr="00801D1D">
              <w:rPr>
                <w:rFonts w:ascii="宋体" w:hAnsi="宋体" w:cs="宋体" w:hint="eastAsia"/>
                <w:sz w:val="24"/>
                <w:szCs w:val="24"/>
              </w:rPr>
              <w:br/>
              <w:t xml:space="preserve"> P-M(3F)-04</w:t>
            </w:r>
            <w:r w:rsidRPr="00801D1D">
              <w:rPr>
                <w:rFonts w:ascii="宋体" w:hAnsi="宋体" w:cs="宋体" w:hint="eastAsia"/>
                <w:sz w:val="24"/>
                <w:szCs w:val="24"/>
              </w:rPr>
              <w:br/>
              <w:t xml:space="preserve"> P-M(3F)-12</w:t>
            </w:r>
            <w:r w:rsidRPr="00801D1D">
              <w:rPr>
                <w:rFonts w:ascii="宋体" w:hAnsi="宋体" w:cs="宋体" w:hint="eastAsia"/>
                <w:sz w:val="24"/>
                <w:szCs w:val="24"/>
              </w:rPr>
              <w:br/>
              <w:t xml:space="preserve"> P-M(5F)-06</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带中效过滤</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lastRenderedPageBreak/>
              <w:t xml:space="preserve">10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风量(m3/h):16000,余压(Pa):220 N=3kW-380V</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PF-(-1F)-04</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168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11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风量(m3/h):1600,余压(Pa):230 电机功率：0.55kW-380V</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P-M(1F)-13</w:t>
            </w:r>
            <w:r w:rsidRPr="00801D1D">
              <w:rPr>
                <w:rFonts w:ascii="宋体" w:hAnsi="宋体" w:cs="宋体" w:hint="eastAsia"/>
                <w:sz w:val="24"/>
                <w:szCs w:val="24"/>
              </w:rPr>
              <w:br/>
              <w:t xml:space="preserve"> P-M(1F)-12</w:t>
            </w:r>
            <w:r w:rsidRPr="00801D1D">
              <w:rPr>
                <w:rFonts w:ascii="宋体" w:hAnsi="宋体" w:cs="宋体" w:hint="eastAsia"/>
                <w:sz w:val="24"/>
                <w:szCs w:val="24"/>
              </w:rPr>
              <w:br/>
              <w:t xml:space="preserve"> P-M(1F)-11</w:t>
            </w:r>
            <w:r w:rsidRPr="00801D1D">
              <w:rPr>
                <w:rFonts w:ascii="宋体" w:hAnsi="宋体" w:cs="宋体" w:hint="eastAsia"/>
                <w:sz w:val="24"/>
                <w:szCs w:val="24"/>
              </w:rPr>
              <w:br/>
              <w:t xml:space="preserve"> P-M(1F)-9</w:t>
            </w:r>
            <w:r w:rsidRPr="00801D1D">
              <w:rPr>
                <w:rFonts w:ascii="宋体" w:hAnsi="宋体" w:cs="宋体" w:hint="eastAsia"/>
                <w:sz w:val="24"/>
                <w:szCs w:val="24"/>
              </w:rPr>
              <w:br/>
              <w:t xml:space="preserve"> P-M(1F)-8</w:t>
            </w:r>
            <w:r w:rsidRPr="00801D1D">
              <w:rPr>
                <w:rFonts w:ascii="宋体" w:hAnsi="宋体" w:cs="宋体" w:hint="eastAsia"/>
                <w:sz w:val="24"/>
                <w:szCs w:val="24"/>
              </w:rPr>
              <w:br/>
              <w:t xml:space="preserve"> P-M(4F)-11</w:t>
            </w:r>
            <w:r w:rsidRPr="00801D1D">
              <w:rPr>
                <w:rFonts w:ascii="宋体" w:hAnsi="宋体" w:cs="宋体" w:hint="eastAsia"/>
                <w:sz w:val="24"/>
                <w:szCs w:val="24"/>
              </w:rPr>
              <w:br/>
              <w:t xml:space="preserve"> P-M(4F)-13</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带中效过滤</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7 </w:t>
            </w:r>
          </w:p>
        </w:tc>
      </w:tr>
      <w:tr w:rsidR="00AA627C" w:rsidRPr="00801D1D" w:rsidTr="00C079DD">
        <w:trPr>
          <w:trHeight w:val="120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12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风量(m3/h):20000,余压(Pa):360 电机功率：5.5kW-380V</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P-M(6F)-1~9</w:t>
            </w:r>
            <w:r w:rsidRPr="00801D1D">
              <w:rPr>
                <w:rFonts w:ascii="宋体" w:hAnsi="宋体" w:cs="宋体" w:hint="eastAsia"/>
                <w:sz w:val="24"/>
                <w:szCs w:val="24"/>
              </w:rPr>
              <w:br/>
              <w:t xml:space="preserve"> P-M(6F)-11~14</w:t>
            </w:r>
            <w:r w:rsidRPr="00801D1D">
              <w:rPr>
                <w:rFonts w:ascii="宋体" w:hAnsi="宋体" w:cs="宋体" w:hint="eastAsia"/>
                <w:sz w:val="24"/>
                <w:szCs w:val="24"/>
              </w:rPr>
              <w:br/>
              <w:t xml:space="preserve"> P-M(6F)-16</w:t>
            </w:r>
            <w:r w:rsidRPr="00801D1D">
              <w:rPr>
                <w:rFonts w:ascii="宋体" w:hAnsi="宋体" w:cs="宋体" w:hint="eastAsia"/>
                <w:sz w:val="24"/>
                <w:szCs w:val="24"/>
              </w:rPr>
              <w:br/>
              <w:t xml:space="preserve"> P-M(6F)-17</w:t>
            </w:r>
            <w:r w:rsidRPr="00801D1D">
              <w:rPr>
                <w:rFonts w:ascii="宋体" w:hAnsi="宋体" w:cs="宋体" w:hint="eastAsia"/>
                <w:sz w:val="24"/>
                <w:szCs w:val="24"/>
              </w:rPr>
              <w:br/>
              <w:t xml:space="preserve"> P-M(6F)-18</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16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13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风量(m3/h):20000,余压(Pa):400 N=5.5kW-380V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P-(Z9)-01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14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风量(m3/h):2000,余压(Pa):280 电机功率：0.75kW-380V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P-M(4F)-15</w:t>
            </w:r>
            <w:r w:rsidRPr="00801D1D">
              <w:rPr>
                <w:rFonts w:ascii="宋体" w:hAnsi="宋体" w:cs="宋体" w:hint="eastAsia"/>
                <w:sz w:val="24"/>
                <w:szCs w:val="24"/>
              </w:rPr>
              <w:br/>
              <w:t xml:space="preserve"> P-M(4F)-16</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带中效过滤</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15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风量(m3/h):22000,余压(Pa):220 N=4kW-380V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PF-(-1F)-03</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16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风量(m3/h):2200,余压(Pa):280  功率：0.75-380VkW</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P-M(2F)-10</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31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17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风量(m3/h):2500,余压(Pa):280 电机功率：0.75kW-380V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P-M(1F)-4</w:t>
            </w:r>
            <w:r w:rsidRPr="00801D1D">
              <w:rPr>
                <w:rFonts w:ascii="宋体" w:hAnsi="宋体" w:cs="宋体" w:hint="eastAsia"/>
                <w:sz w:val="24"/>
                <w:szCs w:val="24"/>
              </w:rPr>
              <w:br/>
              <w:t xml:space="preserve"> P-M(1F)-1</w:t>
            </w:r>
            <w:r w:rsidRPr="00801D1D">
              <w:rPr>
                <w:rFonts w:ascii="宋体" w:hAnsi="宋体" w:cs="宋体" w:hint="eastAsia"/>
                <w:sz w:val="24"/>
                <w:szCs w:val="24"/>
              </w:rPr>
              <w:br/>
              <w:t xml:space="preserve"> P-M(2F)-01</w:t>
            </w:r>
            <w:r w:rsidRPr="00801D1D">
              <w:rPr>
                <w:rFonts w:ascii="宋体" w:hAnsi="宋体" w:cs="宋体" w:hint="eastAsia"/>
                <w:sz w:val="24"/>
                <w:szCs w:val="24"/>
              </w:rPr>
              <w:br/>
              <w:t xml:space="preserve"> P-M(2F)-06~09</w:t>
            </w:r>
            <w:r w:rsidRPr="00801D1D">
              <w:rPr>
                <w:rFonts w:ascii="宋体" w:hAnsi="宋体" w:cs="宋体" w:hint="eastAsia"/>
                <w:sz w:val="24"/>
                <w:szCs w:val="24"/>
              </w:rPr>
              <w:br/>
              <w:t xml:space="preserve"> P-M(2F)-15</w:t>
            </w:r>
            <w:r w:rsidRPr="00801D1D">
              <w:rPr>
                <w:rFonts w:ascii="宋体" w:hAnsi="宋体" w:cs="宋体" w:hint="eastAsia"/>
                <w:sz w:val="24"/>
                <w:szCs w:val="24"/>
              </w:rPr>
              <w:br/>
              <w:t xml:space="preserve"> P-M(2F)-18</w:t>
            </w:r>
            <w:r w:rsidRPr="00801D1D">
              <w:rPr>
                <w:rFonts w:ascii="宋体" w:hAnsi="宋体" w:cs="宋体" w:hint="eastAsia"/>
                <w:sz w:val="24"/>
                <w:szCs w:val="24"/>
              </w:rPr>
              <w:br/>
              <w:t xml:space="preserve"> P-M(3F)-03</w:t>
            </w:r>
            <w:r w:rsidRPr="00801D1D">
              <w:rPr>
                <w:rFonts w:ascii="宋体" w:hAnsi="宋体" w:cs="宋体" w:hint="eastAsia"/>
                <w:sz w:val="24"/>
                <w:szCs w:val="24"/>
              </w:rPr>
              <w:br/>
              <w:t xml:space="preserve"> P-M(3F)-06</w:t>
            </w:r>
            <w:r w:rsidRPr="00801D1D">
              <w:rPr>
                <w:rFonts w:ascii="宋体" w:hAnsi="宋体" w:cs="宋体" w:hint="eastAsia"/>
                <w:sz w:val="24"/>
                <w:szCs w:val="24"/>
              </w:rPr>
              <w:br/>
              <w:t xml:space="preserve"> P-M(3F)-09</w:t>
            </w:r>
            <w:r w:rsidRPr="00801D1D">
              <w:rPr>
                <w:rFonts w:ascii="宋体" w:hAnsi="宋体" w:cs="宋体" w:hint="eastAsia"/>
                <w:sz w:val="24"/>
                <w:szCs w:val="24"/>
              </w:rPr>
              <w:br/>
              <w:t xml:space="preserve"> P-M(3F)-10</w:t>
            </w:r>
            <w:r w:rsidRPr="00801D1D">
              <w:rPr>
                <w:rFonts w:ascii="宋体" w:hAnsi="宋体" w:cs="宋体" w:hint="eastAsia"/>
                <w:sz w:val="24"/>
                <w:szCs w:val="24"/>
              </w:rPr>
              <w:br/>
              <w:t xml:space="preserve"> P-M(3F)-16</w:t>
            </w:r>
            <w:r w:rsidRPr="00801D1D">
              <w:rPr>
                <w:rFonts w:ascii="宋体" w:hAnsi="宋体" w:cs="宋体" w:hint="eastAsia"/>
                <w:sz w:val="24"/>
                <w:szCs w:val="24"/>
              </w:rPr>
              <w:br/>
              <w:t xml:space="preserve"> P-M(5F)-01~03</w:t>
            </w:r>
            <w:r w:rsidRPr="00801D1D">
              <w:rPr>
                <w:rFonts w:ascii="宋体" w:hAnsi="宋体" w:cs="宋体" w:hint="eastAsia"/>
                <w:sz w:val="24"/>
                <w:szCs w:val="24"/>
              </w:rPr>
              <w:br/>
              <w:t xml:space="preserve"> P-M(5F)-05</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18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18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柜式离心加压风机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风量(m3/h):26500,余压(Pa):480  电机功率：11kw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JY-B-1</w:t>
            </w:r>
            <w:r w:rsidRPr="00801D1D">
              <w:rPr>
                <w:rFonts w:ascii="宋体" w:hAnsi="宋体" w:cs="宋体" w:hint="eastAsia"/>
                <w:sz w:val="24"/>
                <w:szCs w:val="24"/>
              </w:rPr>
              <w:br/>
              <w:t xml:space="preserve"> JY-B-2</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lastRenderedPageBreak/>
              <w:t xml:space="preserve">19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离心式风机</w:t>
            </w:r>
            <w:r w:rsidRPr="00801D1D">
              <w:rPr>
                <w:rFonts w:ascii="宋体" w:hAnsi="宋体" w:cs="宋体" w:hint="eastAsia"/>
                <w:sz w:val="24"/>
                <w:szCs w:val="24"/>
              </w:rPr>
              <w:br/>
              <w:t xml:space="preserve"> （新风）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风量(m3/h):2800,余压(Pa):200 电源：380/3/50，功率：0.55kw，</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SAF-1*4</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20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风量(m3/h):3000,余压(Pa):230  N=0.75kW-380V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P-(Z3)-04</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21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风量(m3/h):3000,余压(Pa):420 电机功率：1.5kw-380V</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P-Z6-1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22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离心式风机</w:t>
            </w:r>
            <w:r w:rsidRPr="00801D1D">
              <w:rPr>
                <w:rFonts w:ascii="宋体" w:hAnsi="宋体" w:cs="宋体" w:hint="eastAsia"/>
                <w:sz w:val="24"/>
                <w:szCs w:val="24"/>
              </w:rPr>
              <w:br/>
              <w:t xml:space="preserve"> （排风）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风量(m3/h):3000,余压(Pa):200 电源：380/3/50，功率：0.75kw，</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EAF-1*2</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45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23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风量(m3/h):3500,余压(Pa):310 电机功率：1.1kW-380V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P-M(1F)-6</w:t>
            </w:r>
            <w:r w:rsidRPr="00801D1D">
              <w:rPr>
                <w:rFonts w:ascii="宋体" w:hAnsi="宋体" w:cs="宋体" w:hint="eastAsia"/>
                <w:sz w:val="24"/>
                <w:szCs w:val="24"/>
              </w:rPr>
              <w:br/>
              <w:t xml:space="preserve"> P-M(1F)-5</w:t>
            </w:r>
            <w:r w:rsidRPr="00801D1D">
              <w:rPr>
                <w:rFonts w:ascii="宋体" w:hAnsi="宋体" w:cs="宋体" w:hint="eastAsia"/>
                <w:sz w:val="24"/>
                <w:szCs w:val="24"/>
              </w:rPr>
              <w:br/>
              <w:t xml:space="preserve"> P-M(1F)-2</w:t>
            </w:r>
            <w:r w:rsidRPr="00801D1D">
              <w:rPr>
                <w:rFonts w:ascii="宋体" w:hAnsi="宋体" w:cs="宋体" w:hint="eastAsia"/>
                <w:sz w:val="24"/>
                <w:szCs w:val="24"/>
              </w:rPr>
              <w:br/>
              <w:t xml:space="preserve"> P-M(2F)-03~05</w:t>
            </w:r>
            <w:r w:rsidRPr="00801D1D">
              <w:rPr>
                <w:rFonts w:ascii="宋体" w:hAnsi="宋体" w:cs="宋体" w:hint="eastAsia"/>
                <w:sz w:val="24"/>
                <w:szCs w:val="24"/>
              </w:rPr>
              <w:br/>
              <w:t xml:space="preserve"> P-M(2F)-14</w:t>
            </w:r>
            <w:r w:rsidRPr="00801D1D">
              <w:rPr>
                <w:rFonts w:ascii="宋体" w:hAnsi="宋体" w:cs="宋体" w:hint="eastAsia"/>
                <w:sz w:val="24"/>
                <w:szCs w:val="24"/>
              </w:rPr>
              <w:br/>
              <w:t xml:space="preserve"> P-M(2F)-16</w:t>
            </w:r>
            <w:r w:rsidRPr="00801D1D">
              <w:rPr>
                <w:rFonts w:ascii="宋体" w:hAnsi="宋体" w:cs="宋体" w:hint="eastAsia"/>
                <w:sz w:val="24"/>
                <w:szCs w:val="24"/>
              </w:rPr>
              <w:br/>
              <w:t xml:space="preserve"> P-M(3F)-01</w:t>
            </w:r>
            <w:r w:rsidRPr="00801D1D">
              <w:rPr>
                <w:rFonts w:ascii="宋体" w:hAnsi="宋体" w:cs="宋体" w:hint="eastAsia"/>
                <w:sz w:val="24"/>
                <w:szCs w:val="24"/>
              </w:rPr>
              <w:br/>
              <w:t xml:space="preserve"> P-M(3F)-05</w:t>
            </w:r>
            <w:r w:rsidRPr="00801D1D">
              <w:rPr>
                <w:rFonts w:ascii="宋体" w:hAnsi="宋体" w:cs="宋体" w:hint="eastAsia"/>
                <w:sz w:val="24"/>
                <w:szCs w:val="24"/>
              </w:rPr>
              <w:br/>
              <w:t xml:space="preserve"> P-M(3F)-07</w:t>
            </w:r>
            <w:r w:rsidRPr="00801D1D">
              <w:rPr>
                <w:rFonts w:ascii="宋体" w:hAnsi="宋体" w:cs="宋体" w:hint="eastAsia"/>
                <w:sz w:val="24"/>
                <w:szCs w:val="24"/>
              </w:rPr>
              <w:br/>
              <w:t xml:space="preserve"> P-M(3F)-08</w:t>
            </w:r>
            <w:r w:rsidRPr="00801D1D">
              <w:rPr>
                <w:rFonts w:ascii="宋体" w:hAnsi="宋体" w:cs="宋体" w:hint="eastAsia"/>
                <w:sz w:val="24"/>
                <w:szCs w:val="24"/>
              </w:rPr>
              <w:br/>
              <w:t xml:space="preserve"> P-M(3F)-11</w:t>
            </w:r>
            <w:r w:rsidRPr="00801D1D">
              <w:rPr>
                <w:rFonts w:ascii="宋体" w:hAnsi="宋体" w:cs="宋体" w:hint="eastAsia"/>
                <w:sz w:val="24"/>
                <w:szCs w:val="24"/>
              </w:rPr>
              <w:br/>
              <w:t xml:space="preserve"> P-M(4F)-1~7</w:t>
            </w:r>
            <w:r w:rsidRPr="00801D1D">
              <w:rPr>
                <w:rFonts w:ascii="宋体" w:hAnsi="宋体" w:cs="宋体" w:hint="eastAsia"/>
                <w:sz w:val="24"/>
                <w:szCs w:val="24"/>
              </w:rPr>
              <w:br/>
              <w:t xml:space="preserve"> P-M(4F)-9</w:t>
            </w:r>
            <w:r w:rsidRPr="00801D1D">
              <w:rPr>
                <w:rFonts w:ascii="宋体" w:hAnsi="宋体" w:cs="宋体" w:hint="eastAsia"/>
                <w:sz w:val="24"/>
                <w:szCs w:val="24"/>
              </w:rPr>
              <w:br/>
              <w:t xml:space="preserve"> P-M(4F)-10</w:t>
            </w:r>
            <w:r w:rsidRPr="00801D1D">
              <w:rPr>
                <w:rFonts w:ascii="宋体" w:hAnsi="宋体" w:cs="宋体" w:hint="eastAsia"/>
                <w:sz w:val="24"/>
                <w:szCs w:val="24"/>
              </w:rPr>
              <w:br/>
              <w:t xml:space="preserve"> P-M(4F)-12</w:t>
            </w:r>
            <w:r w:rsidRPr="00801D1D">
              <w:rPr>
                <w:rFonts w:ascii="宋体" w:hAnsi="宋体" w:cs="宋体" w:hint="eastAsia"/>
                <w:sz w:val="24"/>
                <w:szCs w:val="24"/>
              </w:rPr>
              <w:br/>
              <w:t xml:space="preserve"> P-M(4F)-17</w:t>
            </w:r>
            <w:r w:rsidRPr="00801D1D">
              <w:rPr>
                <w:rFonts w:ascii="宋体" w:hAnsi="宋体" w:cs="宋体" w:hint="eastAsia"/>
                <w:sz w:val="24"/>
                <w:szCs w:val="24"/>
              </w:rPr>
              <w:br/>
              <w:t xml:space="preserve"> P-M(5F)-01</w:t>
            </w:r>
            <w:r w:rsidRPr="00801D1D">
              <w:rPr>
                <w:rFonts w:ascii="宋体" w:hAnsi="宋体" w:cs="宋体" w:hint="eastAsia"/>
                <w:sz w:val="24"/>
                <w:szCs w:val="24"/>
              </w:rPr>
              <w:br/>
              <w:t xml:space="preserve"> P-M(5F)-04</w:t>
            </w:r>
            <w:r w:rsidRPr="00801D1D">
              <w:rPr>
                <w:rFonts w:ascii="宋体" w:hAnsi="宋体" w:cs="宋体" w:hint="eastAsia"/>
                <w:sz w:val="24"/>
                <w:szCs w:val="24"/>
              </w:rPr>
              <w:br/>
              <w:t xml:space="preserve"> P-M(5F)-04</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带中效过滤</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27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24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风量(m3/h):3600,余压(Pa):250  电机功率：0.75kw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PF-2</w:t>
            </w:r>
            <w:r w:rsidRPr="00801D1D">
              <w:rPr>
                <w:rFonts w:ascii="宋体" w:hAnsi="宋体" w:cs="宋体" w:hint="eastAsia"/>
                <w:sz w:val="24"/>
                <w:szCs w:val="24"/>
              </w:rPr>
              <w:br/>
              <w:t xml:space="preserve"> PF-2</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25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风量(m3/h):4000,余压(Pa):350 功率：1.5-380VkW</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P-M(2F)-17</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26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风量(m3/h):4800,余压(Pa):350  电机功率：1.5kW-380V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P-M(2F)-12</w:t>
            </w:r>
            <w:r w:rsidRPr="00801D1D">
              <w:rPr>
                <w:rFonts w:ascii="宋体" w:hAnsi="宋体" w:cs="宋体" w:hint="eastAsia"/>
                <w:sz w:val="24"/>
                <w:szCs w:val="24"/>
              </w:rPr>
              <w:br/>
              <w:t xml:space="preserve"> P-M(2F)-13</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带中效过滤</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27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柜式离心风机,送风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风量(m3/h):5000,余压(Pa):230  </w:t>
            </w:r>
            <w:r w:rsidRPr="00801D1D">
              <w:rPr>
                <w:rFonts w:ascii="宋体" w:hAnsi="宋体" w:cs="宋体" w:hint="eastAsia"/>
                <w:color w:val="000000"/>
                <w:sz w:val="24"/>
                <w:szCs w:val="24"/>
              </w:rPr>
              <w:lastRenderedPageBreak/>
              <w:t xml:space="preserve">N=1.5kW-380V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lastRenderedPageBreak/>
              <w:t>S-(Z3)-02</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28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风量(m3/h):5600,余压(Pa):360  电机功率：2.2kw-380V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 xml:space="preserve"> P-S-5</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29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风量(m3/h):6000,余压(Pa):280 电机功率：2.2kW-380V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PF-(Z8)-01</w:t>
            </w:r>
            <w:r w:rsidRPr="00801D1D">
              <w:rPr>
                <w:rFonts w:ascii="宋体" w:hAnsi="宋体" w:cs="宋体" w:hint="eastAsia"/>
                <w:sz w:val="24"/>
                <w:szCs w:val="24"/>
              </w:rPr>
              <w:br/>
              <w:t xml:space="preserve"> PF-(Z8)-02</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30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风量(m3/h):6000,余压(Pa):230  N=1.5kW-380V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S-(Z3)-01</w:t>
            </w:r>
            <w:r w:rsidRPr="00801D1D">
              <w:rPr>
                <w:rFonts w:ascii="宋体" w:hAnsi="宋体" w:cs="宋体" w:hint="eastAsia"/>
                <w:sz w:val="24"/>
                <w:szCs w:val="24"/>
              </w:rPr>
              <w:br/>
              <w:t xml:space="preserve"> P-(Z3)-02</w:t>
            </w:r>
            <w:r w:rsidRPr="00801D1D">
              <w:rPr>
                <w:rFonts w:ascii="宋体" w:hAnsi="宋体" w:cs="宋体" w:hint="eastAsia"/>
                <w:sz w:val="24"/>
                <w:szCs w:val="24"/>
              </w:rPr>
              <w:br/>
              <w:t xml:space="preserve"> S-(Z3)-03</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31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风量(m3/h):65000,余压(Pa):400  功率：18.5kW-380V</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PY-(Z8)-03</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32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风量(m3/h):6500,余压(Pa):370 N=2.2kW-380V</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SF/BF-(-1F)-01</w:t>
            </w:r>
            <w:r w:rsidRPr="00801D1D">
              <w:rPr>
                <w:rFonts w:ascii="宋体" w:hAnsi="宋体" w:cs="宋体" w:hint="eastAsia"/>
                <w:sz w:val="24"/>
                <w:szCs w:val="24"/>
              </w:rPr>
              <w:br/>
              <w:t xml:space="preserve"> PF-(-1F)-01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33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风量(m3/h):7500,余压(Pa):230 N=2.2kW-380V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P-(Z3)-01</w:t>
            </w:r>
            <w:r w:rsidRPr="00801D1D">
              <w:rPr>
                <w:rFonts w:ascii="宋体" w:hAnsi="宋体" w:cs="宋体" w:hint="eastAsia"/>
                <w:sz w:val="24"/>
                <w:szCs w:val="24"/>
              </w:rPr>
              <w:br/>
              <w:t xml:space="preserve"> P-(Z3)-03</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34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风量(m3/h):7500,余压(Pa):230  N=2.2kW-380V</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PF-(Z5)-01</w:t>
            </w:r>
            <w:r w:rsidRPr="00801D1D">
              <w:rPr>
                <w:rFonts w:ascii="宋体" w:hAnsi="宋体" w:cs="宋体" w:hint="eastAsia"/>
                <w:sz w:val="24"/>
                <w:szCs w:val="24"/>
              </w:rPr>
              <w:br/>
              <w:t>PF-(Z5)-02</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48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35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风量(m3/h):7500,余压(Pa):380 N=3kW-380V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PF-(-1F)-02</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36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低噪声轴流风机（排风机）</w:t>
            </w:r>
          </w:p>
        </w:tc>
        <w:tc>
          <w:tcPr>
            <w:tcW w:w="241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 xml:space="preserve">风量：7500m /h 余压：220Pa </w:t>
            </w:r>
            <w:r w:rsidRPr="00801D1D">
              <w:rPr>
                <w:rFonts w:ascii="宋体" w:hAnsi="宋体" w:cs="宋体" w:hint="eastAsia"/>
                <w:sz w:val="24"/>
                <w:szCs w:val="24"/>
              </w:rPr>
              <w:br/>
              <w:t xml:space="preserve"> N=1.5kW-380V 转速：1450rpm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PF-(-1F)-01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120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37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柜式离心排风机</w:t>
            </w:r>
          </w:p>
        </w:tc>
        <w:tc>
          <w:tcPr>
            <w:tcW w:w="241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 xml:space="preserve">风量：9000m3/h  全压：360Pa </w:t>
            </w:r>
            <w:r w:rsidRPr="00801D1D">
              <w:rPr>
                <w:rFonts w:ascii="宋体" w:hAnsi="宋体" w:cs="宋体" w:hint="eastAsia"/>
                <w:sz w:val="24"/>
                <w:szCs w:val="24"/>
              </w:rPr>
              <w:br/>
              <w:t xml:space="preserve"> 电机功率：3kw  转速：700rpm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PF-3</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38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轴流式排风机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风量：1010m3/h 全压：120Pa </w:t>
            </w:r>
            <w:r w:rsidRPr="00801D1D">
              <w:rPr>
                <w:rFonts w:ascii="宋体" w:hAnsi="宋体" w:cs="宋体" w:hint="eastAsia"/>
                <w:color w:val="000000"/>
                <w:sz w:val="24"/>
                <w:szCs w:val="24"/>
              </w:rPr>
              <w:br/>
              <w:t xml:space="preserve"> 电机功率：60w 220V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PF-1</w:t>
            </w:r>
            <w:r w:rsidRPr="00801D1D">
              <w:rPr>
                <w:rFonts w:ascii="宋体" w:hAnsi="宋体" w:cs="宋体" w:hint="eastAsia"/>
                <w:sz w:val="24"/>
                <w:szCs w:val="24"/>
              </w:rPr>
              <w:br/>
              <w:t>PF-1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39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低噪声轴流风机（送风机）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风量：13000m /h余压：210Pa </w:t>
            </w:r>
            <w:r w:rsidRPr="00801D1D">
              <w:rPr>
                <w:rFonts w:ascii="宋体" w:hAnsi="宋体" w:cs="宋体" w:hint="eastAsia"/>
                <w:color w:val="000000"/>
                <w:sz w:val="24"/>
                <w:szCs w:val="24"/>
              </w:rPr>
              <w:br/>
              <w:t xml:space="preserve"> N=1.5kW-380V 转速：1450rpm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SF-(-1F)-05</w:t>
            </w:r>
            <w:r w:rsidRPr="00801D1D">
              <w:rPr>
                <w:rFonts w:ascii="宋体" w:hAnsi="宋体" w:cs="宋体" w:hint="eastAsia"/>
                <w:sz w:val="24"/>
                <w:szCs w:val="24"/>
              </w:rPr>
              <w:br/>
              <w:t xml:space="preserve"> SF-(-1F)-04</w:t>
            </w:r>
            <w:r w:rsidRPr="00801D1D">
              <w:rPr>
                <w:rFonts w:ascii="宋体" w:hAnsi="宋体" w:cs="宋体" w:hint="eastAsia"/>
                <w:sz w:val="24"/>
                <w:szCs w:val="24"/>
              </w:rPr>
              <w:br/>
              <w:t xml:space="preserve"> SF-(-1F)-06标示重复</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lastRenderedPageBreak/>
              <w:t xml:space="preserve">40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低噪声轴流风机（排风机）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风量：16000m /h余压：220Pa </w:t>
            </w:r>
            <w:r w:rsidRPr="00801D1D">
              <w:rPr>
                <w:rFonts w:ascii="宋体" w:hAnsi="宋体" w:cs="宋体" w:hint="eastAsia"/>
                <w:color w:val="000000"/>
                <w:sz w:val="24"/>
                <w:szCs w:val="24"/>
              </w:rPr>
              <w:br/>
              <w:t xml:space="preserve"> N=3kW-380V 转速：800rpm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PF-(-1F)-05</w:t>
            </w:r>
            <w:r w:rsidRPr="00801D1D">
              <w:rPr>
                <w:rFonts w:ascii="宋体" w:hAnsi="宋体" w:cs="宋体" w:hint="eastAsia"/>
                <w:sz w:val="24"/>
                <w:szCs w:val="24"/>
              </w:rPr>
              <w:br/>
              <w:t xml:space="preserve"> PF-(-1F)-06标示重复</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41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低噪声轴流风机（送风机）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风量：1600m /h余压：160Pa </w:t>
            </w:r>
            <w:r w:rsidRPr="00801D1D">
              <w:rPr>
                <w:rFonts w:ascii="宋体" w:hAnsi="宋体" w:cs="宋体" w:hint="eastAsia"/>
                <w:color w:val="000000"/>
                <w:sz w:val="24"/>
                <w:szCs w:val="24"/>
              </w:rPr>
              <w:br/>
              <w:t xml:space="preserve"> N=0.25kW-380V 转速：1450rpm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SF-(-1F)-06</w:t>
            </w:r>
            <w:r w:rsidRPr="00801D1D">
              <w:rPr>
                <w:rFonts w:ascii="宋体" w:hAnsi="宋体" w:cs="宋体" w:hint="eastAsia"/>
                <w:sz w:val="24"/>
                <w:szCs w:val="24"/>
              </w:rPr>
              <w:br/>
              <w:t xml:space="preserve"> SF-(-1F)-07</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42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低噪声轴流风机（送风机）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风量：18000m /h余压：210Pa </w:t>
            </w:r>
            <w:r w:rsidRPr="00801D1D">
              <w:rPr>
                <w:rFonts w:ascii="宋体" w:hAnsi="宋体" w:cs="宋体" w:hint="eastAsia"/>
                <w:color w:val="000000"/>
                <w:sz w:val="24"/>
                <w:szCs w:val="24"/>
              </w:rPr>
              <w:br/>
              <w:t xml:space="preserve"> N=2.2kW-380V 转速：1450rpm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SF-(-1F)-03</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43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低噪音轴流加压风机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风量：20000m3/h  全压：280Pa  </w:t>
            </w:r>
            <w:r w:rsidRPr="00801D1D">
              <w:rPr>
                <w:rFonts w:ascii="宋体" w:hAnsi="宋体" w:cs="宋体" w:hint="eastAsia"/>
                <w:color w:val="000000"/>
                <w:sz w:val="24"/>
                <w:szCs w:val="24"/>
              </w:rPr>
              <w:br/>
              <w:t xml:space="preserve"> 电机功率：3.0kW-380V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JY-M(6F)-1</w:t>
            </w:r>
            <w:r w:rsidRPr="00801D1D">
              <w:rPr>
                <w:rFonts w:ascii="宋体" w:hAnsi="宋体" w:cs="宋体" w:hint="eastAsia"/>
                <w:sz w:val="24"/>
                <w:szCs w:val="24"/>
              </w:rPr>
              <w:br/>
              <w:t xml:space="preserve"> JY-M(6F)-2</w:t>
            </w:r>
            <w:r w:rsidRPr="00801D1D">
              <w:rPr>
                <w:rFonts w:ascii="宋体" w:hAnsi="宋体" w:cs="宋体" w:hint="eastAsia"/>
                <w:sz w:val="24"/>
                <w:szCs w:val="24"/>
              </w:rPr>
              <w:br/>
              <w:t xml:space="preserve"> JY-M(6F)-3</w:t>
            </w:r>
            <w:r w:rsidRPr="00801D1D">
              <w:rPr>
                <w:rFonts w:ascii="宋体" w:hAnsi="宋体" w:cs="宋体" w:hint="eastAsia"/>
                <w:sz w:val="24"/>
                <w:szCs w:val="24"/>
              </w:rPr>
              <w:br/>
              <w:t xml:space="preserve"> JY-M(6F)-4</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44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低噪声轴流风机（排风机）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风量：2000m /h余压：166Pa </w:t>
            </w:r>
            <w:r w:rsidRPr="00801D1D">
              <w:rPr>
                <w:rFonts w:ascii="宋体" w:hAnsi="宋体" w:cs="宋体" w:hint="eastAsia"/>
                <w:color w:val="000000"/>
                <w:sz w:val="24"/>
                <w:szCs w:val="24"/>
              </w:rPr>
              <w:br/>
              <w:t xml:space="preserve"> N=0.25kW-380V 转速：1450rpm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PF-(-1F)-06</w:t>
            </w:r>
            <w:r w:rsidRPr="00801D1D">
              <w:rPr>
                <w:rFonts w:ascii="宋体" w:hAnsi="宋体" w:cs="宋体" w:hint="eastAsia"/>
                <w:sz w:val="24"/>
                <w:szCs w:val="24"/>
              </w:rPr>
              <w:br/>
              <w:t xml:space="preserve"> PF-(-1F)-07</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168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45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混流式轴流风机,排风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spacing w:after="240"/>
              <w:jc w:val="center"/>
              <w:rPr>
                <w:rFonts w:ascii="宋体" w:hAnsi="宋体" w:cs="宋体"/>
                <w:color w:val="000000"/>
                <w:sz w:val="24"/>
                <w:szCs w:val="24"/>
              </w:rPr>
            </w:pPr>
            <w:r w:rsidRPr="00801D1D">
              <w:rPr>
                <w:rFonts w:ascii="宋体" w:hAnsi="宋体" w:cs="宋体" w:hint="eastAsia"/>
                <w:color w:val="000000"/>
                <w:sz w:val="24"/>
                <w:szCs w:val="24"/>
              </w:rPr>
              <w:t xml:space="preserve">风量：2000m3/h  余压：120Pa  </w:t>
            </w:r>
            <w:r w:rsidRPr="00801D1D">
              <w:rPr>
                <w:rFonts w:ascii="宋体" w:hAnsi="宋体" w:cs="宋体" w:hint="eastAsia"/>
                <w:color w:val="000000"/>
                <w:sz w:val="24"/>
                <w:szCs w:val="24"/>
              </w:rPr>
              <w:br/>
              <w:t xml:space="preserve"> 电机功率：0.25kW-380V  </w:t>
            </w:r>
            <w:r w:rsidRPr="00801D1D">
              <w:rPr>
                <w:rFonts w:ascii="宋体" w:hAnsi="宋体" w:cs="宋体" w:hint="eastAsia"/>
                <w:color w:val="000000"/>
                <w:sz w:val="24"/>
                <w:szCs w:val="24"/>
              </w:rPr>
              <w:br/>
              <w:t xml:space="preserve"> 转速：1450rpm;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PF-(Z1)-03</w:t>
            </w:r>
            <w:r w:rsidRPr="00801D1D">
              <w:rPr>
                <w:rFonts w:ascii="宋体" w:hAnsi="宋体" w:cs="宋体" w:hint="eastAsia"/>
                <w:sz w:val="24"/>
                <w:szCs w:val="24"/>
              </w:rPr>
              <w:br/>
              <w:t xml:space="preserve"> PF-(Z2)-03</w:t>
            </w:r>
            <w:r w:rsidRPr="00801D1D">
              <w:rPr>
                <w:rFonts w:ascii="宋体" w:hAnsi="宋体" w:cs="宋体" w:hint="eastAsia"/>
                <w:sz w:val="24"/>
                <w:szCs w:val="24"/>
              </w:rPr>
              <w:br/>
              <w:t xml:space="preserve"> PF-(Z3)-03</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46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低噪音轴流加压风机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风量：22000m /h  余压：280Pa </w:t>
            </w:r>
            <w:r w:rsidRPr="00801D1D">
              <w:rPr>
                <w:rFonts w:ascii="宋体" w:hAnsi="宋体" w:cs="宋体" w:hint="eastAsia"/>
                <w:color w:val="000000"/>
                <w:sz w:val="24"/>
                <w:szCs w:val="24"/>
              </w:rPr>
              <w:br/>
              <w:t xml:space="preserve"> N=4kW-380V</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JY-D-2</w:t>
            </w:r>
            <w:r w:rsidRPr="00801D1D">
              <w:rPr>
                <w:rFonts w:ascii="宋体" w:hAnsi="宋体" w:cs="宋体" w:hint="eastAsia"/>
                <w:sz w:val="24"/>
                <w:szCs w:val="24"/>
              </w:rPr>
              <w:br/>
              <w:t xml:space="preserve"> JY-D-3</w:t>
            </w:r>
            <w:r w:rsidRPr="00801D1D">
              <w:rPr>
                <w:rFonts w:ascii="宋体" w:hAnsi="宋体" w:cs="宋体" w:hint="eastAsia"/>
                <w:sz w:val="24"/>
                <w:szCs w:val="24"/>
              </w:rPr>
              <w:br/>
              <w:t xml:space="preserve"> JY-D-1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 </w:t>
            </w:r>
          </w:p>
        </w:tc>
      </w:tr>
      <w:tr w:rsidR="00AA627C" w:rsidRPr="00801D1D" w:rsidTr="00C079DD">
        <w:trPr>
          <w:trHeight w:val="21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47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低噪音轴流加压风机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风量：22000m3/h  全压：280Pa  </w:t>
            </w:r>
            <w:r w:rsidRPr="00801D1D">
              <w:rPr>
                <w:rFonts w:ascii="宋体" w:hAnsi="宋体" w:cs="宋体" w:hint="eastAsia"/>
                <w:color w:val="000000"/>
                <w:sz w:val="24"/>
                <w:szCs w:val="24"/>
              </w:rPr>
              <w:br/>
              <w:t xml:space="preserve"> 电机功率：4.0kW-380V    </w:t>
            </w:r>
            <w:r w:rsidRPr="00801D1D">
              <w:rPr>
                <w:rFonts w:ascii="宋体" w:hAnsi="宋体" w:cs="宋体" w:hint="eastAsia"/>
                <w:color w:val="000000"/>
                <w:sz w:val="24"/>
                <w:szCs w:val="24"/>
              </w:rPr>
              <w:br/>
              <w:t xml:space="preserve"> η=70%</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JY-(Z8)-3</w:t>
            </w:r>
            <w:r w:rsidRPr="00801D1D">
              <w:rPr>
                <w:rFonts w:ascii="宋体" w:hAnsi="宋体" w:cs="宋体" w:hint="eastAsia"/>
                <w:sz w:val="24"/>
                <w:szCs w:val="24"/>
              </w:rPr>
              <w:br/>
              <w:t xml:space="preserve"> JY-M(7F)-1</w:t>
            </w:r>
            <w:r w:rsidRPr="00801D1D">
              <w:rPr>
                <w:rFonts w:ascii="宋体" w:hAnsi="宋体" w:cs="宋体" w:hint="eastAsia"/>
                <w:sz w:val="24"/>
                <w:szCs w:val="24"/>
              </w:rPr>
              <w:br/>
              <w:t xml:space="preserve"> JY-M(7F)-4</w:t>
            </w:r>
            <w:r w:rsidRPr="00801D1D">
              <w:rPr>
                <w:rFonts w:ascii="宋体" w:hAnsi="宋体" w:cs="宋体" w:hint="eastAsia"/>
                <w:sz w:val="24"/>
                <w:szCs w:val="24"/>
              </w:rPr>
              <w:br/>
              <w:t xml:space="preserve"> JY-M(7F)-5</w:t>
            </w:r>
            <w:r w:rsidRPr="00801D1D">
              <w:rPr>
                <w:rFonts w:ascii="宋体" w:hAnsi="宋体" w:cs="宋体" w:hint="eastAsia"/>
                <w:sz w:val="24"/>
                <w:szCs w:val="24"/>
              </w:rPr>
              <w:br/>
              <w:t xml:space="preserve"> JY-M(7F)-8</w:t>
            </w:r>
            <w:r w:rsidRPr="00801D1D">
              <w:rPr>
                <w:rFonts w:ascii="宋体" w:hAnsi="宋体" w:cs="宋体" w:hint="eastAsia"/>
                <w:sz w:val="24"/>
                <w:szCs w:val="24"/>
              </w:rPr>
              <w:br/>
              <w:t xml:space="preserve"> JY-M(7F)-12~14</w:t>
            </w:r>
            <w:r w:rsidRPr="00801D1D">
              <w:rPr>
                <w:rFonts w:ascii="宋体" w:hAnsi="宋体" w:cs="宋体" w:hint="eastAsia"/>
                <w:sz w:val="24"/>
                <w:szCs w:val="24"/>
              </w:rPr>
              <w:br/>
              <w:t xml:space="preserve"> JY-M(7F)-17</w:t>
            </w:r>
            <w:r w:rsidRPr="00801D1D">
              <w:rPr>
                <w:rFonts w:ascii="宋体" w:hAnsi="宋体" w:cs="宋体" w:hint="eastAsia"/>
                <w:sz w:val="24"/>
                <w:szCs w:val="24"/>
              </w:rPr>
              <w:br/>
              <w:t xml:space="preserve"> JY-(Z8)-1</w:t>
            </w:r>
            <w:r w:rsidRPr="00801D1D">
              <w:rPr>
                <w:rFonts w:ascii="宋体" w:hAnsi="宋体" w:cs="宋体" w:hint="eastAsia"/>
                <w:sz w:val="24"/>
                <w:szCs w:val="24"/>
              </w:rPr>
              <w:br/>
              <w:t xml:space="preserve"> JY-(Z8)-2</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11 </w:t>
            </w:r>
          </w:p>
        </w:tc>
      </w:tr>
      <w:tr w:rsidR="00AA627C" w:rsidRPr="00801D1D" w:rsidTr="00C079DD">
        <w:trPr>
          <w:trHeight w:val="168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48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低噪音轴流风机,加压送风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风量：22000m3/h  </w:t>
            </w:r>
            <w:r w:rsidRPr="00801D1D">
              <w:rPr>
                <w:rFonts w:ascii="宋体" w:hAnsi="宋体" w:cs="宋体" w:hint="eastAsia"/>
                <w:color w:val="000000"/>
                <w:sz w:val="24"/>
                <w:szCs w:val="24"/>
              </w:rPr>
              <w:br/>
              <w:t xml:space="preserve"> 全压：300Pa  </w:t>
            </w:r>
            <w:r w:rsidRPr="00801D1D">
              <w:rPr>
                <w:rFonts w:ascii="宋体" w:hAnsi="宋体" w:cs="宋体" w:hint="eastAsia"/>
                <w:color w:val="000000"/>
                <w:sz w:val="24"/>
                <w:szCs w:val="24"/>
              </w:rPr>
              <w:br/>
              <w:t xml:space="preserve"> 电机功率：4.0kW  380V </w:t>
            </w:r>
            <w:r w:rsidRPr="00801D1D">
              <w:rPr>
                <w:rFonts w:ascii="宋体" w:hAnsi="宋体" w:cs="宋体" w:hint="eastAsia"/>
                <w:color w:val="000000"/>
                <w:sz w:val="24"/>
                <w:szCs w:val="24"/>
              </w:rPr>
              <w:br/>
              <w:t xml:space="preserve"> 转速：1450rpm;  </w:t>
            </w:r>
            <w:r w:rsidRPr="00801D1D">
              <w:rPr>
                <w:rFonts w:ascii="宋体" w:hAnsi="宋体" w:cs="宋体" w:hint="eastAsia"/>
                <w:color w:val="000000"/>
                <w:sz w:val="24"/>
                <w:szCs w:val="24"/>
              </w:rPr>
              <w:br/>
              <w:t xml:space="preserve"> 噪声：≤72dB(A)  </w:t>
            </w:r>
            <w:r w:rsidRPr="00801D1D">
              <w:rPr>
                <w:rFonts w:ascii="宋体" w:hAnsi="宋体" w:cs="宋体" w:hint="eastAsia"/>
                <w:color w:val="000000"/>
                <w:sz w:val="24"/>
                <w:szCs w:val="24"/>
              </w:rPr>
              <w:br/>
            </w:r>
            <w:r w:rsidRPr="00801D1D">
              <w:rPr>
                <w:rFonts w:ascii="宋体" w:hAnsi="宋体" w:cs="宋体" w:hint="eastAsia"/>
                <w:color w:val="000000"/>
                <w:sz w:val="24"/>
                <w:szCs w:val="24"/>
              </w:rPr>
              <w:lastRenderedPageBreak/>
              <w:t xml:space="preserve"> η=70%</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lastRenderedPageBreak/>
              <w:t>JY-(Z1)-01</w:t>
            </w:r>
            <w:r w:rsidRPr="00801D1D">
              <w:rPr>
                <w:rFonts w:ascii="宋体" w:hAnsi="宋体" w:cs="宋体" w:hint="eastAsia"/>
                <w:sz w:val="24"/>
                <w:szCs w:val="24"/>
              </w:rPr>
              <w:br/>
              <w:t xml:space="preserve"> JY-(Z2)-01</w:t>
            </w:r>
            <w:r w:rsidRPr="00801D1D">
              <w:rPr>
                <w:rFonts w:ascii="宋体" w:hAnsi="宋体" w:cs="宋体" w:hint="eastAsia"/>
                <w:sz w:val="24"/>
                <w:szCs w:val="24"/>
              </w:rPr>
              <w:br/>
              <w:t xml:space="preserve"> JY-(Z3)-01</w:t>
            </w:r>
            <w:r w:rsidRPr="00801D1D">
              <w:rPr>
                <w:rFonts w:ascii="宋体" w:hAnsi="宋体" w:cs="宋体" w:hint="eastAsia"/>
                <w:sz w:val="24"/>
                <w:szCs w:val="24"/>
              </w:rPr>
              <w:br/>
              <w:t xml:space="preserve"> JY-(Z4)-01</w:t>
            </w:r>
            <w:r w:rsidRPr="00801D1D">
              <w:rPr>
                <w:rFonts w:ascii="宋体" w:hAnsi="宋体" w:cs="宋体" w:hint="eastAsia"/>
                <w:sz w:val="24"/>
                <w:szCs w:val="24"/>
              </w:rPr>
              <w:br/>
              <w:t xml:space="preserve"> JY-(Z5)-01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 </w:t>
            </w:r>
          </w:p>
        </w:tc>
      </w:tr>
      <w:tr w:rsidR="00AA627C" w:rsidRPr="00801D1D" w:rsidTr="00C079DD">
        <w:trPr>
          <w:trHeight w:val="144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49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低噪音轴流风机,加压送风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风量：25000m3/h  余压：230Pa  </w:t>
            </w:r>
            <w:r w:rsidRPr="00801D1D">
              <w:rPr>
                <w:rFonts w:ascii="宋体" w:hAnsi="宋体" w:cs="宋体" w:hint="eastAsia"/>
                <w:color w:val="000000"/>
                <w:sz w:val="24"/>
                <w:szCs w:val="24"/>
              </w:rPr>
              <w:br/>
              <w:t xml:space="preserve"> 电机功率：4.0kW  380V </w:t>
            </w:r>
            <w:r w:rsidRPr="00801D1D">
              <w:rPr>
                <w:rFonts w:ascii="宋体" w:hAnsi="宋体" w:cs="宋体" w:hint="eastAsia"/>
                <w:color w:val="000000"/>
                <w:sz w:val="24"/>
                <w:szCs w:val="24"/>
              </w:rPr>
              <w:br/>
              <w:t xml:space="preserve"> 转速：960rpm;   </w:t>
            </w:r>
            <w:r w:rsidRPr="00801D1D">
              <w:rPr>
                <w:rFonts w:ascii="宋体" w:hAnsi="宋体" w:cs="宋体" w:hint="eastAsia"/>
                <w:color w:val="000000"/>
                <w:sz w:val="24"/>
                <w:szCs w:val="24"/>
              </w:rPr>
              <w:br/>
              <w:t xml:space="preserve">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JY-(Z1)-02</w:t>
            </w:r>
            <w:r w:rsidRPr="00801D1D">
              <w:rPr>
                <w:rFonts w:ascii="宋体" w:hAnsi="宋体" w:cs="宋体" w:hint="eastAsia"/>
                <w:sz w:val="24"/>
                <w:szCs w:val="24"/>
              </w:rPr>
              <w:br/>
              <w:t xml:space="preserve"> JY-(Z2)-02</w:t>
            </w:r>
            <w:r w:rsidRPr="00801D1D">
              <w:rPr>
                <w:rFonts w:ascii="宋体" w:hAnsi="宋体" w:cs="宋体" w:hint="eastAsia"/>
                <w:sz w:val="24"/>
                <w:szCs w:val="24"/>
              </w:rPr>
              <w:br/>
              <w:t xml:space="preserve"> JY-(Z3)-02</w:t>
            </w:r>
            <w:r w:rsidRPr="00801D1D">
              <w:rPr>
                <w:rFonts w:ascii="宋体" w:hAnsi="宋体" w:cs="宋体" w:hint="eastAsia"/>
                <w:sz w:val="24"/>
                <w:szCs w:val="24"/>
              </w:rPr>
              <w:br/>
              <w:t xml:space="preserve"> JY-(Z9)-01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4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50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低噪音轴流风机,加压送风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风量：25000m /h 余压：310Pa </w:t>
            </w:r>
            <w:r w:rsidRPr="00801D1D">
              <w:rPr>
                <w:rFonts w:ascii="宋体" w:hAnsi="宋体" w:cs="宋体" w:hint="eastAsia"/>
                <w:color w:val="000000"/>
                <w:sz w:val="24"/>
                <w:szCs w:val="24"/>
              </w:rPr>
              <w:br/>
              <w:t xml:space="preserve"> N=5.5kW-380V 转速：800rpm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JY-(Z3)-02</w:t>
            </w:r>
            <w:r w:rsidRPr="00801D1D">
              <w:rPr>
                <w:rFonts w:ascii="宋体" w:hAnsi="宋体" w:cs="宋体" w:hint="eastAsia"/>
                <w:sz w:val="24"/>
                <w:szCs w:val="24"/>
              </w:rPr>
              <w:br/>
              <w:t xml:space="preserve"> JY-(Z4)-02</w:t>
            </w:r>
            <w:r w:rsidRPr="00801D1D">
              <w:rPr>
                <w:rFonts w:ascii="宋体" w:hAnsi="宋体" w:cs="宋体" w:hint="eastAsia"/>
                <w:sz w:val="24"/>
                <w:szCs w:val="24"/>
              </w:rPr>
              <w:br/>
              <w:t xml:space="preserve"> </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51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低噪声轴流风机（加压送风）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风量：26500m3/h  余压：480Pa </w:t>
            </w:r>
            <w:r w:rsidRPr="00801D1D">
              <w:rPr>
                <w:rFonts w:ascii="宋体" w:hAnsi="宋体" w:cs="宋体" w:hint="eastAsia"/>
                <w:color w:val="000000"/>
                <w:sz w:val="24"/>
                <w:szCs w:val="24"/>
              </w:rPr>
              <w:br/>
              <w:t xml:space="preserve"> 电机功率：11w-380V   转速：550rpm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JY-Z6-1</w:t>
            </w:r>
            <w:r w:rsidRPr="00801D1D">
              <w:rPr>
                <w:rFonts w:ascii="宋体" w:hAnsi="宋体" w:cs="宋体" w:hint="eastAsia"/>
                <w:sz w:val="24"/>
                <w:szCs w:val="24"/>
              </w:rPr>
              <w:br/>
              <w:t xml:space="preserve"> JY-Z7-1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2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52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低噪音轴流风机,加压送风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风量：26500m3/h  余压：480Pa </w:t>
            </w:r>
            <w:r w:rsidRPr="00801D1D">
              <w:rPr>
                <w:rFonts w:ascii="宋体" w:hAnsi="宋体" w:cs="宋体" w:hint="eastAsia"/>
                <w:color w:val="000000"/>
                <w:sz w:val="24"/>
                <w:szCs w:val="24"/>
              </w:rPr>
              <w:br/>
              <w:t xml:space="preserve"> 电机功率：11kw-380V  转速：550rpm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JY-S-1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144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53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混流式轴流风机,排风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风量：2800m3/h    余压：150Pa  </w:t>
            </w:r>
            <w:r w:rsidRPr="00801D1D">
              <w:rPr>
                <w:rFonts w:ascii="宋体" w:hAnsi="宋体" w:cs="宋体" w:hint="eastAsia"/>
                <w:color w:val="000000"/>
                <w:sz w:val="24"/>
                <w:szCs w:val="24"/>
              </w:rPr>
              <w:br/>
              <w:t xml:space="preserve"> 电机功率：0.25kW-380V </w:t>
            </w:r>
            <w:r w:rsidRPr="00801D1D">
              <w:rPr>
                <w:rFonts w:ascii="宋体" w:hAnsi="宋体" w:cs="宋体" w:hint="eastAsia"/>
                <w:color w:val="000000"/>
                <w:sz w:val="24"/>
                <w:szCs w:val="24"/>
              </w:rPr>
              <w:br/>
              <w:t xml:space="preserve"> 转速：1450rpm;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PF-(Z1)-02</w:t>
            </w:r>
            <w:r w:rsidRPr="00801D1D">
              <w:rPr>
                <w:rFonts w:ascii="宋体" w:hAnsi="宋体" w:cs="宋体" w:hint="eastAsia"/>
                <w:sz w:val="24"/>
                <w:szCs w:val="24"/>
              </w:rPr>
              <w:br/>
              <w:t xml:space="preserve"> PF-(Z2)-02</w:t>
            </w:r>
            <w:r w:rsidRPr="00801D1D">
              <w:rPr>
                <w:rFonts w:ascii="宋体" w:hAnsi="宋体" w:cs="宋体" w:hint="eastAsia"/>
                <w:sz w:val="24"/>
                <w:szCs w:val="24"/>
              </w:rPr>
              <w:br/>
              <w:t xml:space="preserve"> PF-(Z3)-02</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3 </w:t>
            </w:r>
          </w:p>
        </w:tc>
      </w:tr>
      <w:tr w:rsidR="00AA627C" w:rsidRPr="00801D1D" w:rsidTr="00C079DD">
        <w:trPr>
          <w:trHeight w:val="21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54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低噪音轴流加压风机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风量：33000m3/h  全压：310Pa  </w:t>
            </w:r>
            <w:r w:rsidRPr="00801D1D">
              <w:rPr>
                <w:rFonts w:ascii="宋体" w:hAnsi="宋体" w:cs="宋体" w:hint="eastAsia"/>
                <w:color w:val="000000"/>
                <w:sz w:val="24"/>
                <w:szCs w:val="24"/>
              </w:rPr>
              <w:br/>
              <w:t xml:space="preserve"> 电机功率：5.50kW-380V </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JY-M(7F)-2</w:t>
            </w:r>
            <w:r w:rsidRPr="00801D1D">
              <w:rPr>
                <w:rFonts w:ascii="宋体" w:hAnsi="宋体" w:cs="宋体" w:hint="eastAsia"/>
                <w:sz w:val="24"/>
                <w:szCs w:val="24"/>
              </w:rPr>
              <w:br/>
              <w:t xml:space="preserve"> JY-M(7F)-3</w:t>
            </w:r>
            <w:r w:rsidRPr="00801D1D">
              <w:rPr>
                <w:rFonts w:ascii="宋体" w:hAnsi="宋体" w:cs="宋体" w:hint="eastAsia"/>
                <w:sz w:val="24"/>
                <w:szCs w:val="24"/>
              </w:rPr>
              <w:br/>
              <w:t xml:space="preserve"> JY-M(7F)-6</w:t>
            </w:r>
            <w:r w:rsidRPr="00801D1D">
              <w:rPr>
                <w:rFonts w:ascii="宋体" w:hAnsi="宋体" w:cs="宋体" w:hint="eastAsia"/>
                <w:sz w:val="24"/>
                <w:szCs w:val="24"/>
              </w:rPr>
              <w:br/>
              <w:t xml:space="preserve"> JY-M(7F)-7</w:t>
            </w:r>
            <w:r w:rsidRPr="00801D1D">
              <w:rPr>
                <w:rFonts w:ascii="宋体" w:hAnsi="宋体" w:cs="宋体" w:hint="eastAsia"/>
                <w:sz w:val="24"/>
                <w:szCs w:val="24"/>
              </w:rPr>
              <w:br/>
              <w:t xml:space="preserve"> JY-M(7F)-9</w:t>
            </w:r>
            <w:r w:rsidRPr="00801D1D">
              <w:rPr>
                <w:rFonts w:ascii="宋体" w:hAnsi="宋体" w:cs="宋体" w:hint="eastAsia"/>
                <w:sz w:val="24"/>
                <w:szCs w:val="24"/>
              </w:rPr>
              <w:br/>
              <w:t xml:space="preserve"> JY-M(7F)-10</w:t>
            </w:r>
            <w:r w:rsidRPr="00801D1D">
              <w:rPr>
                <w:rFonts w:ascii="宋体" w:hAnsi="宋体" w:cs="宋体" w:hint="eastAsia"/>
                <w:sz w:val="24"/>
                <w:szCs w:val="24"/>
              </w:rPr>
              <w:br/>
              <w:t xml:space="preserve"> JY-M(7F)-11</w:t>
            </w:r>
            <w:r w:rsidRPr="00801D1D">
              <w:rPr>
                <w:rFonts w:ascii="宋体" w:hAnsi="宋体" w:cs="宋体" w:hint="eastAsia"/>
                <w:sz w:val="24"/>
                <w:szCs w:val="24"/>
              </w:rPr>
              <w:br/>
              <w:t xml:space="preserve"> JY-M(7F)-15</w:t>
            </w:r>
            <w:r w:rsidRPr="00801D1D">
              <w:rPr>
                <w:rFonts w:ascii="宋体" w:hAnsi="宋体" w:cs="宋体" w:hint="eastAsia"/>
                <w:sz w:val="24"/>
                <w:szCs w:val="24"/>
              </w:rPr>
              <w:br/>
              <w:t xml:space="preserve"> JY-M(7F)-16</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9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55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低噪音轴流风机,加压送风</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风量：33000m3/h  余压：470Pa </w:t>
            </w:r>
            <w:r w:rsidRPr="00801D1D">
              <w:rPr>
                <w:rFonts w:ascii="宋体" w:hAnsi="宋体" w:cs="宋体" w:hint="eastAsia"/>
                <w:color w:val="000000"/>
                <w:sz w:val="24"/>
                <w:szCs w:val="24"/>
              </w:rPr>
              <w:br/>
              <w:t xml:space="preserve"> 电机功率：11kw-380V  转速：600rpm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JY-S-2</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lastRenderedPageBreak/>
              <w:t xml:space="preserve">56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低噪声轴流风机（送风机）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风量：4000m /h余压：210Pa </w:t>
            </w:r>
            <w:r w:rsidRPr="00801D1D">
              <w:rPr>
                <w:rFonts w:ascii="宋体" w:hAnsi="宋体" w:cs="宋体" w:hint="eastAsia"/>
                <w:color w:val="000000"/>
                <w:sz w:val="24"/>
                <w:szCs w:val="24"/>
              </w:rPr>
              <w:br/>
              <w:t xml:space="preserve"> N=0.37kW-380V  转速：1450rpm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SF-(-1F)-02</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57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轴流风机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风量：4000m³/h，全压：200pa，</w:t>
            </w:r>
            <w:r w:rsidRPr="00801D1D">
              <w:rPr>
                <w:rFonts w:ascii="宋体" w:hAnsi="宋体" w:cs="宋体" w:hint="eastAsia"/>
                <w:color w:val="000000"/>
                <w:sz w:val="24"/>
                <w:szCs w:val="24"/>
              </w:rPr>
              <w:br/>
              <w:t xml:space="preserve"> 电源：380/3/50，功率：0.25kw，</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 xml:space="preserve">　</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污水处理站</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58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低噪声轴流风机（排风机）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风量：5000m /h余压：310Pa </w:t>
            </w:r>
            <w:r w:rsidRPr="00801D1D">
              <w:rPr>
                <w:rFonts w:ascii="宋体" w:hAnsi="宋体" w:cs="宋体" w:hint="eastAsia"/>
                <w:color w:val="000000"/>
                <w:sz w:val="24"/>
                <w:szCs w:val="24"/>
              </w:rPr>
              <w:br/>
              <w:t xml:space="preserve"> N=1.1kW-380V 转速：1450rpm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PF-(-1F)-02-9#楼地下室</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59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低噪声轴流风机（送风机）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风量：6000m /h余压：210Pa </w:t>
            </w:r>
            <w:r w:rsidRPr="00801D1D">
              <w:rPr>
                <w:rFonts w:ascii="宋体" w:hAnsi="宋体" w:cs="宋体" w:hint="eastAsia"/>
                <w:color w:val="000000"/>
                <w:sz w:val="24"/>
                <w:szCs w:val="24"/>
              </w:rPr>
              <w:br/>
              <w:t xml:space="preserve"> N=1.1kW-380V 转速：1450rpm</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SF-(-1F)-01</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　</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96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60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轴流风机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风量：6000m³/h，全压：200pa，</w:t>
            </w:r>
            <w:r w:rsidRPr="00801D1D">
              <w:rPr>
                <w:rFonts w:ascii="宋体" w:hAnsi="宋体" w:cs="宋体" w:hint="eastAsia"/>
                <w:color w:val="000000"/>
                <w:sz w:val="24"/>
                <w:szCs w:val="24"/>
              </w:rPr>
              <w:br/>
              <w:t xml:space="preserve"> 电源：380/3/50，功率：1.1kw，</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 xml:space="preserve">　</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污水处理站</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r w:rsidR="00AA627C" w:rsidRPr="00801D1D" w:rsidTr="00C079DD">
        <w:trPr>
          <w:trHeight w:val="720"/>
        </w:trPr>
        <w:tc>
          <w:tcPr>
            <w:tcW w:w="520" w:type="dxa"/>
            <w:tcBorders>
              <w:top w:val="nil"/>
              <w:left w:val="single" w:sz="4" w:space="0" w:color="auto"/>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61 </w:t>
            </w:r>
          </w:p>
        </w:tc>
        <w:tc>
          <w:tcPr>
            <w:tcW w:w="1480"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离心风机</w:t>
            </w:r>
          </w:p>
        </w:tc>
        <w:tc>
          <w:tcPr>
            <w:tcW w:w="2410"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风量(m3/h):5000,余压(Pa):500 功率:5.5KW～7.5KW</w:t>
            </w:r>
          </w:p>
        </w:tc>
        <w:tc>
          <w:tcPr>
            <w:tcW w:w="2155"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 xml:space="preserve">　</w:t>
            </w:r>
          </w:p>
        </w:tc>
        <w:tc>
          <w:tcPr>
            <w:tcW w:w="992" w:type="dxa"/>
            <w:tcBorders>
              <w:top w:val="nil"/>
              <w:left w:val="nil"/>
              <w:bottom w:val="single" w:sz="4" w:space="0" w:color="auto"/>
              <w:right w:val="single" w:sz="4" w:space="0" w:color="auto"/>
            </w:tcBorders>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污水处理站</w:t>
            </w:r>
          </w:p>
        </w:tc>
        <w:tc>
          <w:tcPr>
            <w:tcW w:w="567" w:type="dxa"/>
            <w:tcBorders>
              <w:top w:val="nil"/>
              <w:left w:val="nil"/>
              <w:bottom w:val="single" w:sz="4" w:space="0" w:color="000000"/>
              <w:right w:val="single" w:sz="4" w:space="0" w:color="000000"/>
            </w:tcBorders>
            <w:vAlign w:val="center"/>
          </w:tcPr>
          <w:p w:rsidR="00AA627C" w:rsidRPr="00801D1D" w:rsidRDefault="00AA627C" w:rsidP="00E548C2">
            <w:pPr>
              <w:jc w:val="center"/>
              <w:rPr>
                <w:rFonts w:ascii="宋体" w:hAnsi="宋体" w:cs="宋体"/>
                <w:sz w:val="24"/>
                <w:szCs w:val="24"/>
              </w:rPr>
            </w:pPr>
            <w:r w:rsidRPr="00801D1D">
              <w:rPr>
                <w:rFonts w:ascii="宋体" w:hAnsi="宋体" w:cs="宋体" w:hint="eastAsia"/>
                <w:sz w:val="24"/>
                <w:szCs w:val="24"/>
              </w:rPr>
              <w:t>台</w:t>
            </w:r>
          </w:p>
        </w:tc>
        <w:tc>
          <w:tcPr>
            <w:tcW w:w="709" w:type="dxa"/>
            <w:tcBorders>
              <w:top w:val="nil"/>
              <w:left w:val="nil"/>
              <w:bottom w:val="single" w:sz="4" w:space="0" w:color="auto"/>
              <w:right w:val="single" w:sz="4" w:space="0" w:color="auto"/>
            </w:tcBorders>
            <w:noWrap/>
            <w:vAlign w:val="center"/>
          </w:tcPr>
          <w:p w:rsidR="00AA627C" w:rsidRPr="00801D1D" w:rsidRDefault="00AA627C" w:rsidP="00E548C2">
            <w:pPr>
              <w:jc w:val="center"/>
              <w:rPr>
                <w:rFonts w:ascii="宋体" w:hAnsi="宋体" w:cs="宋体"/>
                <w:color w:val="000000"/>
                <w:sz w:val="24"/>
                <w:szCs w:val="24"/>
              </w:rPr>
            </w:pPr>
            <w:r w:rsidRPr="00801D1D">
              <w:rPr>
                <w:rFonts w:ascii="宋体" w:hAnsi="宋体" w:cs="宋体" w:hint="eastAsia"/>
                <w:color w:val="000000"/>
                <w:sz w:val="24"/>
                <w:szCs w:val="24"/>
              </w:rPr>
              <w:t xml:space="preserve">1 </w:t>
            </w:r>
          </w:p>
        </w:tc>
      </w:tr>
    </w:tbl>
    <w:p w:rsidR="00AA627C" w:rsidRDefault="00AA627C" w:rsidP="00E548C2">
      <w:pPr>
        <w:spacing w:line="300" w:lineRule="auto"/>
        <w:rPr>
          <w:rFonts w:ascii="宋体" w:hAnsi="宋体"/>
          <w:b/>
          <w:bCs/>
          <w:sz w:val="24"/>
          <w:szCs w:val="22"/>
        </w:rPr>
      </w:pPr>
    </w:p>
    <w:p w:rsidR="00E06017" w:rsidRDefault="00B26960" w:rsidP="00E548C2">
      <w:pPr>
        <w:spacing w:line="300" w:lineRule="auto"/>
        <w:rPr>
          <w:rFonts w:ascii="宋体" w:hAnsi="宋体"/>
          <w:b/>
          <w:bCs/>
          <w:szCs w:val="22"/>
        </w:rPr>
      </w:pPr>
      <w:r>
        <w:rPr>
          <w:rFonts w:ascii="宋体" w:hAnsi="宋体" w:cs="宋体" w:hint="eastAsia"/>
          <w:b/>
          <w:sz w:val="24"/>
          <w:szCs w:val="24"/>
        </w:rPr>
        <w:t>四、维护与</w:t>
      </w:r>
      <w:r>
        <w:rPr>
          <w:rFonts w:ascii="宋体" w:hAnsi="宋体" w:hint="eastAsia"/>
          <w:b/>
          <w:bCs/>
          <w:sz w:val="24"/>
          <w:szCs w:val="24"/>
        </w:rPr>
        <w:t>保养详细工作内容</w:t>
      </w:r>
    </w:p>
    <w:p w:rsidR="00E06017" w:rsidRDefault="00B26960" w:rsidP="00E548C2">
      <w:pPr>
        <w:spacing w:line="300" w:lineRule="auto"/>
        <w:rPr>
          <w:rFonts w:ascii="宋体" w:hAnsi="宋体"/>
          <w:b/>
          <w:bCs/>
          <w:sz w:val="24"/>
          <w:szCs w:val="22"/>
        </w:rPr>
      </w:pPr>
      <w:r>
        <w:rPr>
          <w:rFonts w:ascii="宋体" w:hAnsi="宋体" w:hint="eastAsia"/>
          <w:b/>
          <w:bCs/>
          <w:sz w:val="24"/>
          <w:szCs w:val="22"/>
        </w:rPr>
        <w:t xml:space="preserve">  </w:t>
      </w:r>
      <w:r w:rsidR="00053BF3">
        <w:rPr>
          <w:rFonts w:ascii="宋体" w:hAnsi="宋体"/>
          <w:b/>
          <w:bCs/>
          <w:sz w:val="24"/>
          <w:szCs w:val="22"/>
        </w:rPr>
        <w:tab/>
      </w:r>
      <w:r>
        <w:rPr>
          <w:rFonts w:ascii="宋体" w:hAnsi="宋体" w:hint="eastAsia"/>
          <w:b/>
          <w:bCs/>
          <w:sz w:val="24"/>
          <w:szCs w:val="22"/>
        </w:rPr>
        <w:t>1、空调主机</w:t>
      </w:r>
      <w:r>
        <w:rPr>
          <w:rFonts w:ascii="宋体" w:hAnsi="宋体" w:cs="宋体" w:hint="eastAsia"/>
          <w:b/>
          <w:sz w:val="24"/>
          <w:szCs w:val="24"/>
        </w:rPr>
        <w:t>维护与保养</w:t>
      </w:r>
    </w:p>
    <w:p w:rsidR="00E06017" w:rsidRDefault="00B26960" w:rsidP="00E548C2">
      <w:pPr>
        <w:spacing w:line="300" w:lineRule="auto"/>
        <w:rPr>
          <w:rFonts w:ascii="宋体" w:hAnsi="宋体"/>
          <w:sz w:val="24"/>
          <w:szCs w:val="22"/>
        </w:rPr>
      </w:pPr>
      <w:r>
        <w:rPr>
          <w:rFonts w:ascii="宋体" w:hAnsi="宋体" w:hint="eastAsia"/>
          <w:sz w:val="24"/>
          <w:szCs w:val="22"/>
        </w:rPr>
        <w:t>检查中央空调主机冷媒系统工质查漏，检查冷水机组运行参数，维护清洗冷凝器、蒸发器，检查机组冷却水泵运行状况，所有运动部件的磨损情况，测试机组压缩机、风机、水泵运行电压及电流，调校机组安全及控制装置等。</w:t>
      </w:r>
    </w:p>
    <w:p w:rsidR="00E06017" w:rsidRDefault="00B26960" w:rsidP="00053BF3">
      <w:pPr>
        <w:spacing w:line="300" w:lineRule="auto"/>
        <w:ind w:firstLine="420"/>
        <w:rPr>
          <w:rFonts w:ascii="宋体" w:hAnsi="宋体"/>
          <w:b/>
          <w:bCs/>
          <w:sz w:val="24"/>
          <w:szCs w:val="22"/>
        </w:rPr>
      </w:pPr>
      <w:r>
        <w:rPr>
          <w:rFonts w:ascii="宋体" w:hAnsi="宋体" w:hint="eastAsia"/>
          <w:b/>
          <w:bCs/>
          <w:sz w:val="24"/>
          <w:szCs w:val="22"/>
        </w:rPr>
        <w:t>A、日常常规定期保养内容：</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1）对机组进行巡查，记录各运行参数，及时了解机组运行情况。每月做好运行报告；特殊维修时建立特殊维修记录和报告；建立维保档案。</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2）检查仪表、指示灯、开关，检查电源电压、电机工作电流，检查继电器、接触器的工作情况。</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3）检查机组运行是否稳定可靠，无异常振动。</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4）检查冷却水系统的结垢情况，对冷凝器、水箱进行清洗；散热填料清洗。</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5）机组内外壳、水泵、电机、机座、管道的除锈和补漆。</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6）检查电器仪表是否固定可靠，显示是否正常。</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7）检查、清洁控制柜内部。</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8）指示灯、按钮、接触器等是否固定可靠，运转灵活并且标示清。</w:t>
      </w:r>
    </w:p>
    <w:p w:rsidR="00E06017" w:rsidRDefault="00B26960" w:rsidP="00053BF3">
      <w:pPr>
        <w:spacing w:line="300" w:lineRule="auto"/>
        <w:ind w:firstLine="420"/>
        <w:rPr>
          <w:rFonts w:ascii="宋体" w:hAnsi="宋体"/>
          <w:sz w:val="24"/>
          <w:szCs w:val="22"/>
        </w:rPr>
      </w:pPr>
      <w:r>
        <w:rPr>
          <w:rFonts w:ascii="宋体" w:hAnsi="宋体" w:hint="eastAsia"/>
          <w:sz w:val="24"/>
          <w:szCs w:val="22"/>
        </w:rPr>
        <w:lastRenderedPageBreak/>
        <w:t>9）检查控制回路的接线是否牢固，标号清晰，无变色老化。</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10）检查各动触头、静触头的紧固情况，螺丝、螺母如有松动，应上紧或更换</w:t>
      </w:r>
      <w:r>
        <w:rPr>
          <w:rFonts w:ascii="宋体" w:hAnsi="宋体" w:hint="eastAsia"/>
          <w:color w:val="00B050"/>
          <w:sz w:val="24"/>
          <w:szCs w:val="22"/>
        </w:rPr>
        <w:t>，</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w:t>
      </w:r>
      <w:r>
        <w:rPr>
          <w:rFonts w:ascii="宋体" w:hAnsi="宋体"/>
          <w:sz w:val="24"/>
          <w:szCs w:val="22"/>
        </w:rPr>
        <w:t>1</w:t>
      </w:r>
      <w:r>
        <w:rPr>
          <w:rFonts w:ascii="宋体" w:hAnsi="宋体" w:hint="eastAsia"/>
          <w:sz w:val="24"/>
          <w:szCs w:val="22"/>
        </w:rPr>
        <w:t>）检查各控制箱门及门扣情况，螺丝、螺母如有松动，应上紧或更换。</w:t>
      </w:r>
    </w:p>
    <w:p w:rsidR="00E06017" w:rsidRDefault="00B26960" w:rsidP="00053BF3">
      <w:pPr>
        <w:spacing w:line="300" w:lineRule="auto"/>
        <w:ind w:firstLine="420"/>
        <w:rPr>
          <w:rFonts w:ascii="宋体" w:hAnsi="宋体"/>
          <w:sz w:val="24"/>
          <w:szCs w:val="22"/>
        </w:rPr>
      </w:pPr>
      <w:r>
        <w:rPr>
          <w:rFonts w:ascii="宋体" w:hAnsi="宋体"/>
          <w:sz w:val="24"/>
          <w:szCs w:val="22"/>
        </w:rPr>
        <w:t>12</w:t>
      </w:r>
      <w:r>
        <w:rPr>
          <w:rFonts w:ascii="宋体" w:hAnsi="宋体" w:hint="eastAsia"/>
          <w:sz w:val="24"/>
          <w:szCs w:val="22"/>
        </w:rPr>
        <w:t>）检查配电线排连接是否良好，标示清晰。</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w:t>
      </w:r>
      <w:r>
        <w:rPr>
          <w:rFonts w:ascii="宋体" w:hAnsi="宋体"/>
          <w:sz w:val="24"/>
          <w:szCs w:val="22"/>
        </w:rPr>
        <w:t>3</w:t>
      </w:r>
      <w:r>
        <w:rPr>
          <w:rFonts w:ascii="宋体" w:hAnsi="宋体" w:hint="eastAsia"/>
          <w:sz w:val="24"/>
          <w:szCs w:val="22"/>
        </w:rPr>
        <w:t>）检查接地线是否接地良好。</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w:t>
      </w:r>
      <w:r>
        <w:rPr>
          <w:rFonts w:ascii="宋体" w:hAnsi="宋体"/>
          <w:sz w:val="24"/>
          <w:szCs w:val="22"/>
        </w:rPr>
        <w:t>4</w:t>
      </w:r>
      <w:r>
        <w:rPr>
          <w:rFonts w:ascii="宋体" w:hAnsi="宋体" w:hint="eastAsia"/>
          <w:sz w:val="24"/>
          <w:szCs w:val="22"/>
        </w:rPr>
        <w:t>）测量配电柜绝缘情况。</w:t>
      </w:r>
    </w:p>
    <w:p w:rsidR="00E06017" w:rsidRDefault="00B26960" w:rsidP="00053BF3">
      <w:pPr>
        <w:spacing w:line="300" w:lineRule="auto"/>
        <w:ind w:firstLine="420"/>
        <w:rPr>
          <w:rFonts w:ascii="宋体" w:hAnsi="宋体"/>
          <w:b/>
          <w:bCs/>
          <w:sz w:val="24"/>
          <w:szCs w:val="22"/>
        </w:rPr>
      </w:pPr>
      <w:r>
        <w:rPr>
          <w:rFonts w:ascii="宋体" w:hAnsi="宋体" w:hint="eastAsia"/>
          <w:b/>
          <w:bCs/>
          <w:sz w:val="24"/>
          <w:szCs w:val="22"/>
        </w:rPr>
        <w:t>B、专业定期保养内容：</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1）检查蒸发冷主机运行状况，根据各运行参数，判断机组是否运行正常，并作出相应的参数调整。</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2）检查冷冻油油位，如油位过低，需进行加油。</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3）检查冷冻油油质和颜色，判断是否需要进行更换冷冻油（建议的换油周期为每持续运行10000小时更换一次冷冻油并清洗油过滤器）</w:t>
      </w:r>
      <w:r w:rsidR="00472973">
        <w:rPr>
          <w:rFonts w:ascii="宋体" w:hAnsi="宋体" w:hint="eastAsia"/>
          <w:sz w:val="24"/>
          <w:szCs w:val="22"/>
        </w:rPr>
        <w:t>。</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4）检查冷凝器进出口温度、冷却水温度、排气温度等，判断机组换热器是否换热正常。</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5）检查机组的气密性，确保机组系统无泄漏。</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6）根据机组运行状态，判断油过滤器是否堵塞。</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7）检查液相管视镜的湿度指示器是否松动以及湿度情况，如湿度大则更换干燥过滤器滤芯。</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8）检查干燥过滤器，如过滤器出口结霜，需清洁滤网或更换过滤器芯。</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9）检查测试机组各保护功能是否可以实现，各机械保护装置是否可以正常运转，并作出相应的调整。</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10）检查电器元件的保护装置的整定值是否正确，作相应的测试，必要时作出调整。</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11）开机运行，检查机组运行逻辑，测试程序，对每个控制点都进行检查，确保动作输出正常。</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12）检查风机运行的轴平衡情况，并加以调整；检查风机运行电流，噪音情况。</w:t>
      </w:r>
    </w:p>
    <w:p w:rsidR="00E06017" w:rsidRDefault="00B26960" w:rsidP="00053BF3">
      <w:pPr>
        <w:spacing w:line="300" w:lineRule="auto"/>
        <w:ind w:firstLine="420"/>
        <w:rPr>
          <w:rFonts w:ascii="宋体" w:hAnsi="宋体"/>
          <w:b/>
          <w:bCs/>
          <w:sz w:val="24"/>
          <w:szCs w:val="22"/>
        </w:rPr>
      </w:pPr>
      <w:r>
        <w:rPr>
          <w:rFonts w:ascii="宋体" w:hAnsi="宋体" w:hint="eastAsia"/>
          <w:b/>
          <w:bCs/>
          <w:sz w:val="24"/>
          <w:szCs w:val="22"/>
        </w:rPr>
        <w:t>C、冷却水泵保养：</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w:t>
      </w:r>
      <w:r w:rsidR="00472973">
        <w:rPr>
          <w:rFonts w:ascii="宋体" w:hAnsi="宋体" w:hint="eastAsia"/>
          <w:sz w:val="24"/>
          <w:szCs w:val="22"/>
        </w:rPr>
        <w:t>）检查冷却水泵运行电流、噪音情况。</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2</w:t>
      </w:r>
      <w:r w:rsidR="00472973">
        <w:rPr>
          <w:rFonts w:ascii="宋体" w:hAnsi="宋体" w:hint="eastAsia"/>
          <w:sz w:val="24"/>
          <w:szCs w:val="22"/>
        </w:rPr>
        <w:t>）检查并清洁控制电箱。</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3</w:t>
      </w:r>
      <w:r w:rsidR="00472973">
        <w:rPr>
          <w:rFonts w:ascii="宋体" w:hAnsi="宋体" w:hint="eastAsia"/>
          <w:sz w:val="24"/>
          <w:szCs w:val="22"/>
        </w:rPr>
        <w:t>）水泵基座每季进行一次除锈上漆。</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4</w:t>
      </w:r>
      <w:r w:rsidR="00472973">
        <w:rPr>
          <w:rFonts w:ascii="宋体" w:hAnsi="宋体" w:hint="eastAsia"/>
          <w:sz w:val="24"/>
          <w:szCs w:val="22"/>
        </w:rPr>
        <w:t>）检查所有运动部件的磨损情况。</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5</w:t>
      </w:r>
      <w:r w:rsidR="00472973">
        <w:rPr>
          <w:rFonts w:ascii="宋体" w:hAnsi="宋体" w:hint="eastAsia"/>
          <w:sz w:val="24"/>
          <w:szCs w:val="22"/>
        </w:rPr>
        <w:t>）检查密封件的密封情况。</w:t>
      </w:r>
    </w:p>
    <w:p w:rsidR="00E06017" w:rsidRDefault="00B26960" w:rsidP="00053BF3">
      <w:pPr>
        <w:spacing w:line="300" w:lineRule="auto"/>
        <w:ind w:firstLine="420"/>
        <w:rPr>
          <w:rFonts w:ascii="宋体" w:hAnsi="宋体"/>
          <w:b/>
          <w:bCs/>
          <w:sz w:val="24"/>
          <w:szCs w:val="22"/>
        </w:rPr>
      </w:pPr>
      <w:r w:rsidRPr="00A2531E">
        <w:rPr>
          <w:rFonts w:ascii="宋体" w:hAnsi="宋体" w:hint="eastAsia"/>
          <w:b/>
          <w:bCs/>
          <w:sz w:val="24"/>
          <w:szCs w:val="22"/>
        </w:rPr>
        <w:t>2、空调系统设备、设施维修保养要求：</w:t>
      </w:r>
    </w:p>
    <w:p w:rsidR="00E06017" w:rsidRDefault="00B26960" w:rsidP="00053BF3">
      <w:pPr>
        <w:spacing w:line="300" w:lineRule="auto"/>
        <w:ind w:firstLine="420"/>
        <w:rPr>
          <w:rFonts w:ascii="宋体" w:hAnsi="宋体"/>
          <w:b/>
          <w:bCs/>
          <w:sz w:val="24"/>
          <w:szCs w:val="22"/>
        </w:rPr>
      </w:pPr>
      <w:r>
        <w:rPr>
          <w:rFonts w:ascii="宋体" w:hAnsi="宋体" w:hint="eastAsia"/>
          <w:b/>
          <w:bCs/>
          <w:sz w:val="24"/>
          <w:szCs w:val="22"/>
        </w:rPr>
        <w:lastRenderedPageBreak/>
        <w:t>A、风机盘管</w:t>
      </w:r>
      <w:r>
        <w:rPr>
          <w:rFonts w:ascii="宋体" w:hAnsi="宋体" w:cs="宋体" w:hint="eastAsia"/>
          <w:b/>
          <w:sz w:val="24"/>
          <w:szCs w:val="24"/>
        </w:rPr>
        <w:t>维护与保养</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1）每月清洗并消毒过滤网，并拭擦出风口、回风口灰尘(具体清洗周期视实际情况与医院沟通而调整）。</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2）检查水盘排水通畅，并清理水盘。</w:t>
      </w:r>
    </w:p>
    <w:p w:rsidR="00472973" w:rsidRPr="00053BF3" w:rsidRDefault="00B26960" w:rsidP="00053BF3">
      <w:pPr>
        <w:spacing w:line="300" w:lineRule="auto"/>
        <w:ind w:firstLine="420"/>
        <w:rPr>
          <w:rFonts w:ascii="宋体" w:hAnsi="宋体"/>
          <w:sz w:val="24"/>
          <w:szCs w:val="22"/>
        </w:rPr>
      </w:pPr>
      <w:r>
        <w:rPr>
          <w:rFonts w:ascii="宋体" w:hAnsi="宋体" w:hint="eastAsia"/>
          <w:sz w:val="24"/>
          <w:szCs w:val="22"/>
        </w:rPr>
        <w:t>3）进行翅片清理、消毒，如遇故障及时修复或更换。</w:t>
      </w:r>
    </w:p>
    <w:p w:rsidR="00E06017" w:rsidRDefault="00B26960" w:rsidP="00053BF3">
      <w:pPr>
        <w:spacing w:line="300" w:lineRule="auto"/>
        <w:ind w:firstLine="420"/>
        <w:rPr>
          <w:rFonts w:ascii="宋体" w:hAnsi="宋体"/>
          <w:b/>
          <w:bCs/>
          <w:sz w:val="24"/>
          <w:szCs w:val="22"/>
        </w:rPr>
      </w:pPr>
      <w:r>
        <w:rPr>
          <w:rFonts w:ascii="宋体" w:hAnsi="宋体"/>
          <w:b/>
          <w:bCs/>
          <w:sz w:val="24"/>
          <w:szCs w:val="22"/>
        </w:rPr>
        <w:t>B</w:t>
      </w:r>
      <w:r>
        <w:rPr>
          <w:rFonts w:ascii="宋体" w:hAnsi="宋体" w:hint="eastAsia"/>
          <w:b/>
          <w:bCs/>
          <w:sz w:val="24"/>
          <w:szCs w:val="22"/>
        </w:rPr>
        <w:t>、吊顶风柜/新风机：</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1）每月清洗并消毒过滤网，并拭擦出风口、回风口灰尘(具体清洗周期视实际情况与医院沟通而调整）。</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2）检查水盘排水通畅，并清理水盘，如有堵塞或损坏进行更换。</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3）定期清理翅片。</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4）半年检查接线紧固度，防止线路松动。检查皮带张力。</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5）半年做一次风机清理及电机及轴承的保养加润滑油，紧固、加油、防锈。</w:t>
      </w:r>
    </w:p>
    <w:p w:rsidR="00E06017" w:rsidRDefault="00B26960" w:rsidP="00053BF3">
      <w:pPr>
        <w:spacing w:line="300" w:lineRule="auto"/>
        <w:ind w:firstLine="420"/>
        <w:rPr>
          <w:rFonts w:ascii="宋体" w:hAnsi="宋体"/>
          <w:b/>
          <w:bCs/>
          <w:sz w:val="24"/>
          <w:szCs w:val="22"/>
        </w:rPr>
      </w:pPr>
      <w:r>
        <w:rPr>
          <w:rFonts w:ascii="宋体" w:hAnsi="宋体" w:hint="eastAsia"/>
          <w:b/>
          <w:bCs/>
          <w:sz w:val="24"/>
          <w:szCs w:val="22"/>
        </w:rPr>
        <w:t>C、组合式空调机组：</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1）每两月进行过滤器、滤网清洗，视情况而定。(具体清洗周期视实际情况与医院沟通而调整）。</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2）每半年风机电机轴承添加润滑脂（黄油）；螺栓/螺钉检查紧固情况；风机检查噪音、振动和温升状况；检查皮带张力。</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3</w:t>
      </w:r>
      <w:r w:rsidR="00472973">
        <w:rPr>
          <w:rFonts w:ascii="宋体" w:hAnsi="宋体" w:hint="eastAsia"/>
          <w:sz w:val="24"/>
          <w:szCs w:val="22"/>
        </w:rPr>
        <w:t>）对空调阀门检查。</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4</w:t>
      </w:r>
      <w:r w:rsidR="00472973">
        <w:rPr>
          <w:rFonts w:ascii="宋体" w:hAnsi="宋体" w:hint="eastAsia"/>
          <w:sz w:val="24"/>
          <w:szCs w:val="22"/>
        </w:rPr>
        <w:t>）电机运行电压和电流检查。</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5）电机绝缘电阻测试。</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6）接地保护检查。</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7）冷凝器清洁。</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8）弹簧减震器检查。</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9）电控柜检查。</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10）箱体内部清洁。</w:t>
      </w:r>
    </w:p>
    <w:p w:rsidR="00E06017" w:rsidRDefault="00B26960" w:rsidP="00053BF3">
      <w:pPr>
        <w:spacing w:line="300" w:lineRule="auto"/>
        <w:ind w:firstLine="420"/>
        <w:rPr>
          <w:rFonts w:ascii="宋体" w:hAnsi="宋体"/>
          <w:b/>
          <w:bCs/>
          <w:sz w:val="24"/>
          <w:szCs w:val="22"/>
        </w:rPr>
      </w:pPr>
      <w:r>
        <w:rPr>
          <w:rFonts w:ascii="宋体" w:hAnsi="宋体" w:hint="eastAsia"/>
          <w:b/>
          <w:bCs/>
          <w:sz w:val="24"/>
          <w:szCs w:val="22"/>
        </w:rPr>
        <w:t>D、排风机：</w:t>
      </w:r>
    </w:p>
    <w:p w:rsidR="00E06017" w:rsidRDefault="00B26960" w:rsidP="00053BF3">
      <w:pPr>
        <w:spacing w:line="300" w:lineRule="auto"/>
        <w:ind w:firstLine="420"/>
        <w:rPr>
          <w:rFonts w:ascii="宋体" w:hAnsi="宋体"/>
          <w:b/>
          <w:bCs/>
          <w:sz w:val="24"/>
          <w:szCs w:val="22"/>
        </w:rPr>
      </w:pPr>
      <w:r>
        <w:rPr>
          <w:rFonts w:ascii="宋体" w:hAnsi="宋体" w:hint="eastAsia"/>
          <w:sz w:val="24"/>
          <w:szCs w:val="22"/>
        </w:rPr>
        <w:t>1）每天检查个楼面排风机运行情况，</w:t>
      </w:r>
      <w:r>
        <w:rPr>
          <w:rFonts w:hint="eastAsia"/>
          <w:sz w:val="24"/>
          <w:szCs w:val="24"/>
        </w:rPr>
        <w:t>发现问题及时处理。</w:t>
      </w:r>
    </w:p>
    <w:p w:rsidR="00E06017" w:rsidRDefault="00B26960" w:rsidP="00053BF3">
      <w:pPr>
        <w:spacing w:line="300" w:lineRule="auto"/>
        <w:ind w:firstLine="420"/>
        <w:rPr>
          <w:sz w:val="24"/>
          <w:szCs w:val="24"/>
        </w:rPr>
      </w:pPr>
      <w:r>
        <w:rPr>
          <w:sz w:val="24"/>
          <w:szCs w:val="24"/>
        </w:rPr>
        <w:t>2</w:t>
      </w:r>
      <w:r>
        <w:rPr>
          <w:rFonts w:ascii="宋体" w:hint="eastAsia"/>
          <w:sz w:val="24"/>
          <w:szCs w:val="24"/>
        </w:rPr>
        <w:t>)</w:t>
      </w:r>
      <w:r>
        <w:rPr>
          <w:rFonts w:ascii="宋体" w:hAnsi="宋体" w:hint="eastAsia"/>
          <w:sz w:val="24"/>
          <w:szCs w:val="22"/>
        </w:rPr>
        <w:t xml:space="preserve"> 每月一次清洗过滤网（如有）</w:t>
      </w:r>
      <w:r>
        <w:rPr>
          <w:rFonts w:hint="eastAsia"/>
          <w:sz w:val="24"/>
          <w:szCs w:val="24"/>
        </w:rPr>
        <w:t>，</w:t>
      </w:r>
      <w:r>
        <w:rPr>
          <w:rFonts w:ascii="宋体" w:hAnsi="宋体" w:hint="eastAsia"/>
          <w:sz w:val="24"/>
          <w:szCs w:val="22"/>
        </w:rPr>
        <w:t>定期更换初</w:t>
      </w:r>
      <w:r>
        <w:rPr>
          <w:rFonts w:ascii="宋体" w:hAnsi="宋体" w:cs="宋体" w:hint="eastAsia"/>
          <w:sz w:val="24"/>
          <w:szCs w:val="24"/>
        </w:rPr>
        <w:t>中效过滤器（如有）</w:t>
      </w:r>
      <w:r>
        <w:rPr>
          <w:rFonts w:ascii="宋体" w:hAnsi="宋体" w:hint="eastAsia"/>
          <w:sz w:val="24"/>
          <w:szCs w:val="22"/>
        </w:rPr>
        <w:t>。</w:t>
      </w:r>
    </w:p>
    <w:p w:rsidR="00E06017" w:rsidRDefault="00B26960" w:rsidP="00053BF3">
      <w:pPr>
        <w:spacing w:line="300" w:lineRule="auto"/>
        <w:ind w:firstLine="420"/>
        <w:rPr>
          <w:rFonts w:ascii="宋体" w:hAnsi="宋体"/>
          <w:sz w:val="24"/>
          <w:szCs w:val="22"/>
        </w:rPr>
      </w:pPr>
      <w:r>
        <w:rPr>
          <w:rFonts w:ascii="宋体" w:hAnsi="宋体"/>
          <w:sz w:val="24"/>
          <w:szCs w:val="22"/>
        </w:rPr>
        <w:t>3</w:t>
      </w:r>
      <w:r>
        <w:rPr>
          <w:rFonts w:ascii="宋体" w:hAnsi="宋体" w:hint="eastAsia"/>
          <w:sz w:val="24"/>
          <w:szCs w:val="22"/>
        </w:rPr>
        <w:t>）每月检查电机运行情况、检查皮带松紧和张力，</w:t>
      </w:r>
      <w:r>
        <w:rPr>
          <w:rFonts w:hint="eastAsia"/>
          <w:sz w:val="24"/>
          <w:szCs w:val="24"/>
        </w:rPr>
        <w:t>必要时更换皮带</w:t>
      </w:r>
      <w:r>
        <w:rPr>
          <w:rFonts w:ascii="宋体" w:hAnsi="宋体" w:hint="eastAsia"/>
          <w:sz w:val="24"/>
          <w:szCs w:val="22"/>
        </w:rPr>
        <w:t>。</w:t>
      </w:r>
    </w:p>
    <w:p w:rsidR="00E06017" w:rsidRDefault="00B26960" w:rsidP="00053BF3">
      <w:pPr>
        <w:spacing w:line="300" w:lineRule="auto"/>
        <w:ind w:firstLine="420"/>
        <w:rPr>
          <w:rFonts w:ascii="宋体" w:hAnsi="宋体"/>
          <w:sz w:val="24"/>
          <w:szCs w:val="22"/>
        </w:rPr>
      </w:pPr>
      <w:r>
        <w:rPr>
          <w:rFonts w:ascii="宋体" w:hAnsi="宋体"/>
          <w:sz w:val="24"/>
          <w:szCs w:val="22"/>
        </w:rPr>
        <w:t>4</w:t>
      </w:r>
      <w:r>
        <w:rPr>
          <w:rFonts w:ascii="宋体" w:hAnsi="宋体" w:hint="eastAsia"/>
          <w:sz w:val="24"/>
          <w:szCs w:val="22"/>
        </w:rPr>
        <w:t>）定期对轴承加润滑油。</w:t>
      </w:r>
    </w:p>
    <w:p w:rsidR="00E06017" w:rsidRDefault="00B26960" w:rsidP="00053BF3">
      <w:pPr>
        <w:spacing w:line="300" w:lineRule="auto"/>
        <w:ind w:firstLine="420"/>
        <w:rPr>
          <w:rFonts w:ascii="宋体" w:hAnsi="宋体"/>
          <w:sz w:val="24"/>
          <w:szCs w:val="22"/>
        </w:rPr>
      </w:pPr>
      <w:r>
        <w:rPr>
          <w:rFonts w:ascii="宋体" w:hAnsi="宋体"/>
          <w:sz w:val="24"/>
          <w:szCs w:val="22"/>
        </w:rPr>
        <w:t>5</w:t>
      </w:r>
      <w:r>
        <w:rPr>
          <w:rFonts w:ascii="宋体" w:hAnsi="宋体" w:hint="eastAsia"/>
          <w:sz w:val="24"/>
          <w:szCs w:val="22"/>
        </w:rPr>
        <w:t>）定期对电机绝缘电阻测量。</w:t>
      </w:r>
    </w:p>
    <w:p w:rsidR="00E06017" w:rsidRDefault="00B26960" w:rsidP="00053BF3">
      <w:pPr>
        <w:spacing w:line="300" w:lineRule="auto"/>
        <w:ind w:firstLine="420"/>
        <w:rPr>
          <w:rFonts w:ascii="宋体" w:hAnsi="宋体"/>
          <w:sz w:val="24"/>
          <w:szCs w:val="22"/>
        </w:rPr>
      </w:pPr>
      <w:r>
        <w:rPr>
          <w:rFonts w:ascii="宋体" w:hAnsi="宋体"/>
          <w:sz w:val="24"/>
          <w:szCs w:val="22"/>
        </w:rPr>
        <w:t>6</w:t>
      </w:r>
      <w:r>
        <w:rPr>
          <w:rFonts w:ascii="宋体" w:hAnsi="宋体" w:hint="eastAsia"/>
          <w:sz w:val="24"/>
          <w:szCs w:val="22"/>
        </w:rPr>
        <w:t>）定期对电控柜清洁，端子紧固。</w:t>
      </w:r>
    </w:p>
    <w:p w:rsidR="00E06017" w:rsidRDefault="00B26960" w:rsidP="00053BF3">
      <w:pPr>
        <w:spacing w:line="300" w:lineRule="auto"/>
        <w:ind w:firstLine="420"/>
        <w:rPr>
          <w:rFonts w:ascii="宋体" w:hAnsi="宋体"/>
          <w:sz w:val="24"/>
          <w:szCs w:val="22"/>
        </w:rPr>
      </w:pPr>
      <w:r>
        <w:rPr>
          <w:rFonts w:ascii="宋体" w:hAnsi="宋体"/>
          <w:sz w:val="24"/>
          <w:szCs w:val="22"/>
        </w:rPr>
        <w:t>7</w:t>
      </w:r>
      <w:r>
        <w:rPr>
          <w:rFonts w:ascii="宋体" w:hAnsi="宋体" w:hint="eastAsia"/>
          <w:sz w:val="24"/>
          <w:szCs w:val="22"/>
        </w:rPr>
        <w:t>）定期对电机电流测量。</w:t>
      </w:r>
    </w:p>
    <w:p w:rsidR="00E06017" w:rsidRDefault="00B26960" w:rsidP="00053BF3">
      <w:pPr>
        <w:spacing w:line="300" w:lineRule="auto"/>
        <w:ind w:firstLine="420"/>
        <w:rPr>
          <w:rFonts w:ascii="宋体" w:hAnsi="宋体"/>
          <w:sz w:val="24"/>
          <w:szCs w:val="22"/>
        </w:rPr>
      </w:pPr>
      <w:r>
        <w:rPr>
          <w:rFonts w:ascii="宋体" w:hAnsi="宋体"/>
          <w:sz w:val="24"/>
          <w:szCs w:val="22"/>
        </w:rPr>
        <w:t>8</w:t>
      </w:r>
      <w:r>
        <w:rPr>
          <w:rFonts w:ascii="宋体" w:hAnsi="宋体" w:hint="eastAsia"/>
          <w:sz w:val="24"/>
          <w:szCs w:val="22"/>
        </w:rPr>
        <w:t>）定期对保护接地检查。</w:t>
      </w:r>
    </w:p>
    <w:p w:rsidR="00E06017" w:rsidRDefault="00B26960" w:rsidP="006520F2">
      <w:pPr>
        <w:spacing w:line="300" w:lineRule="auto"/>
        <w:ind w:firstLine="420"/>
        <w:rPr>
          <w:rFonts w:ascii="宋体" w:hAnsi="宋体" w:cs="宋体"/>
          <w:b/>
          <w:sz w:val="24"/>
          <w:szCs w:val="24"/>
        </w:rPr>
      </w:pPr>
      <w:r>
        <w:rPr>
          <w:rFonts w:ascii="宋体" w:hAnsi="宋体" w:hint="eastAsia"/>
          <w:b/>
          <w:bCs/>
          <w:sz w:val="24"/>
          <w:szCs w:val="22"/>
        </w:rPr>
        <w:t>E、离心式冷冻泵、</w:t>
      </w:r>
      <w:r>
        <w:rPr>
          <w:rFonts w:ascii="宋体" w:hAnsi="宋体" w:cs="宋体" w:hint="eastAsia"/>
          <w:b/>
          <w:color w:val="000000"/>
          <w:sz w:val="24"/>
        </w:rPr>
        <w:t>热水循环泵</w:t>
      </w:r>
      <w:r>
        <w:rPr>
          <w:rFonts w:ascii="宋体" w:hAnsi="宋体" w:cs="宋体" w:hint="eastAsia"/>
          <w:b/>
          <w:sz w:val="24"/>
          <w:szCs w:val="24"/>
        </w:rPr>
        <w:t>维护与保养</w:t>
      </w:r>
    </w:p>
    <w:p w:rsidR="00E06017" w:rsidRDefault="00B26960" w:rsidP="00053BF3">
      <w:pPr>
        <w:spacing w:line="300" w:lineRule="auto"/>
        <w:ind w:firstLine="420"/>
        <w:rPr>
          <w:rFonts w:ascii="宋体" w:hAnsi="宋体"/>
          <w:sz w:val="24"/>
          <w:szCs w:val="22"/>
        </w:rPr>
      </w:pPr>
      <w:r>
        <w:rPr>
          <w:rFonts w:ascii="宋体" w:hAnsi="宋体" w:hint="eastAsia"/>
          <w:sz w:val="24"/>
          <w:szCs w:val="22"/>
        </w:rPr>
        <w:lastRenderedPageBreak/>
        <w:t>1）</w:t>
      </w:r>
      <w:r>
        <w:rPr>
          <w:rFonts w:hint="eastAsia"/>
          <w:sz w:val="24"/>
          <w:szCs w:val="24"/>
        </w:rPr>
        <w:t>每天检查循环水泵是否正常工作，有无异响，发现问题及时处理。</w:t>
      </w:r>
    </w:p>
    <w:p w:rsidR="00E06017" w:rsidRDefault="00B26960" w:rsidP="00053BF3">
      <w:pPr>
        <w:spacing w:line="300" w:lineRule="auto"/>
        <w:ind w:leftChars="199" w:left="418"/>
        <w:rPr>
          <w:rFonts w:ascii="宋体" w:hAnsi="宋体"/>
          <w:sz w:val="24"/>
          <w:szCs w:val="22"/>
        </w:rPr>
      </w:pPr>
      <w:r>
        <w:rPr>
          <w:rFonts w:ascii="宋体" w:hAnsi="宋体" w:hint="eastAsia"/>
          <w:sz w:val="24"/>
          <w:szCs w:val="22"/>
        </w:rPr>
        <w:t>2）每年对金属部分刷防锈漆。</w:t>
      </w:r>
      <w:r>
        <w:rPr>
          <w:rFonts w:ascii="宋体" w:hAnsi="宋体" w:hint="eastAsia"/>
          <w:sz w:val="24"/>
          <w:szCs w:val="22"/>
        </w:rPr>
        <w:br/>
        <w:t>3）定期对基础减振装置检查。</w:t>
      </w:r>
      <w:r>
        <w:rPr>
          <w:rFonts w:ascii="宋体" w:hAnsi="宋体" w:hint="eastAsia"/>
          <w:sz w:val="24"/>
          <w:szCs w:val="22"/>
        </w:rPr>
        <w:br/>
        <w:t>4）定期对所有电线、控制、隔离装置、接线端子等清洁、检查。</w:t>
      </w:r>
      <w:r>
        <w:rPr>
          <w:rFonts w:ascii="宋体" w:hAnsi="宋体" w:hint="eastAsia"/>
          <w:sz w:val="24"/>
          <w:szCs w:val="22"/>
        </w:rPr>
        <w:br/>
        <w:t>5）定期对阀门转动部件加润滑油。</w:t>
      </w:r>
      <w:r>
        <w:rPr>
          <w:rFonts w:ascii="宋体" w:hAnsi="宋体" w:hint="eastAsia"/>
          <w:sz w:val="24"/>
          <w:szCs w:val="22"/>
        </w:rPr>
        <w:br/>
        <w:t>6）定期对保护接地检查。电机绝缘电阻测量。</w:t>
      </w:r>
      <w:r>
        <w:rPr>
          <w:rFonts w:ascii="宋体" w:hAnsi="宋体" w:hint="eastAsia"/>
          <w:sz w:val="24"/>
          <w:szCs w:val="22"/>
        </w:rPr>
        <w:br/>
        <w:t>7）清洁电机散热风叶。</w:t>
      </w:r>
    </w:p>
    <w:p w:rsidR="00E06017" w:rsidRDefault="00B26960" w:rsidP="006520F2">
      <w:pPr>
        <w:spacing w:line="300" w:lineRule="auto"/>
        <w:ind w:firstLine="418"/>
        <w:rPr>
          <w:rFonts w:ascii="宋体" w:hAnsi="宋体" w:cs="宋体"/>
          <w:b/>
          <w:color w:val="000000"/>
          <w:sz w:val="24"/>
          <w:szCs w:val="22"/>
        </w:rPr>
      </w:pPr>
      <w:r>
        <w:rPr>
          <w:rFonts w:ascii="宋体" w:hAnsi="宋体" w:cs="宋体" w:hint="eastAsia"/>
          <w:b/>
          <w:color w:val="000000"/>
          <w:sz w:val="24"/>
          <w:szCs w:val="22"/>
        </w:rPr>
        <w:t>F、定压补水装置：</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1）每天检查定压补水的有效性。发现问题及时解决保证中央空调运行正常。</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2）定期检查控制线路及供电线路的接线。</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3）定期对外观清理、防锈补漆。</w:t>
      </w:r>
    </w:p>
    <w:p w:rsidR="00E06017" w:rsidRDefault="00B26960" w:rsidP="006520F2">
      <w:pPr>
        <w:spacing w:line="300" w:lineRule="auto"/>
        <w:ind w:firstLine="420"/>
        <w:rPr>
          <w:rFonts w:ascii="宋体" w:hAnsi="宋体"/>
          <w:b/>
          <w:sz w:val="24"/>
          <w:szCs w:val="22"/>
        </w:rPr>
      </w:pPr>
      <w:r>
        <w:rPr>
          <w:rFonts w:ascii="宋体" w:hAnsi="宋体" w:hint="eastAsia"/>
          <w:b/>
          <w:sz w:val="24"/>
          <w:szCs w:val="22"/>
        </w:rPr>
        <w:t>G、热水箱补水泵</w:t>
      </w:r>
    </w:p>
    <w:p w:rsidR="00E06017" w:rsidRDefault="00B26960" w:rsidP="00053BF3">
      <w:pPr>
        <w:spacing w:line="300" w:lineRule="auto"/>
        <w:ind w:left="420"/>
        <w:rPr>
          <w:rFonts w:ascii="宋体" w:hAnsi="宋体"/>
          <w:sz w:val="24"/>
          <w:szCs w:val="22"/>
        </w:rPr>
      </w:pPr>
      <w:r>
        <w:rPr>
          <w:rFonts w:ascii="宋体" w:hAnsi="宋体" w:hint="eastAsia"/>
          <w:sz w:val="24"/>
          <w:szCs w:val="22"/>
        </w:rPr>
        <w:t>1）定期对外观清理、防锈补漆。</w:t>
      </w:r>
      <w:r>
        <w:rPr>
          <w:rFonts w:ascii="宋体" w:hAnsi="宋体" w:hint="eastAsia"/>
          <w:sz w:val="24"/>
          <w:szCs w:val="22"/>
        </w:rPr>
        <w:br/>
        <w:t>2）定期对基础减振装置检查。</w:t>
      </w:r>
      <w:r>
        <w:rPr>
          <w:rFonts w:ascii="宋体" w:hAnsi="宋体" w:hint="eastAsia"/>
          <w:sz w:val="24"/>
          <w:szCs w:val="22"/>
        </w:rPr>
        <w:br/>
        <w:t>3）定期对所有电线、控制、隔离装置、接线端子等清洁、检查。</w:t>
      </w:r>
      <w:r>
        <w:rPr>
          <w:rFonts w:ascii="宋体" w:hAnsi="宋体" w:hint="eastAsia"/>
          <w:sz w:val="24"/>
          <w:szCs w:val="22"/>
        </w:rPr>
        <w:br/>
        <w:t>4）定期对阀门转动部件加润滑油。</w:t>
      </w:r>
      <w:r>
        <w:rPr>
          <w:rFonts w:ascii="宋体" w:hAnsi="宋体" w:hint="eastAsia"/>
          <w:sz w:val="24"/>
          <w:szCs w:val="22"/>
        </w:rPr>
        <w:br/>
        <w:t>5）定期对保护接地检查。电机绝缘电阻测量。</w:t>
      </w:r>
      <w:r>
        <w:rPr>
          <w:rFonts w:ascii="宋体" w:hAnsi="宋体" w:hint="eastAsia"/>
          <w:sz w:val="24"/>
          <w:szCs w:val="22"/>
        </w:rPr>
        <w:br/>
        <w:t>6）清洁电机散热风叶。</w:t>
      </w:r>
    </w:p>
    <w:p w:rsidR="00E06017" w:rsidRDefault="00B26960" w:rsidP="006520F2">
      <w:pPr>
        <w:spacing w:line="300" w:lineRule="auto"/>
        <w:ind w:firstLine="420"/>
        <w:rPr>
          <w:rFonts w:ascii="宋体" w:hAnsi="宋体" w:cs="宋体"/>
          <w:b/>
          <w:color w:val="000000"/>
          <w:sz w:val="24"/>
        </w:rPr>
      </w:pPr>
      <w:r>
        <w:rPr>
          <w:rFonts w:ascii="宋体" w:hAnsi="宋体" w:cs="宋体" w:hint="eastAsia"/>
          <w:b/>
          <w:color w:val="000000"/>
          <w:sz w:val="24"/>
        </w:rPr>
        <w:t>H、旁流水处理装置：</w:t>
      </w:r>
    </w:p>
    <w:p w:rsidR="00E06017" w:rsidRDefault="00B26960" w:rsidP="00053BF3">
      <w:pPr>
        <w:spacing w:line="300" w:lineRule="auto"/>
        <w:ind w:firstLine="420"/>
        <w:rPr>
          <w:rFonts w:ascii="宋体"/>
          <w:sz w:val="24"/>
        </w:rPr>
      </w:pPr>
      <w:r>
        <w:rPr>
          <w:rFonts w:ascii="宋体" w:hint="eastAsia"/>
          <w:sz w:val="24"/>
        </w:rPr>
        <w:t>1）每月检查排污是否有效。</w:t>
      </w:r>
    </w:p>
    <w:p w:rsidR="00E06017" w:rsidRDefault="00B26960" w:rsidP="00053BF3">
      <w:pPr>
        <w:spacing w:line="300" w:lineRule="auto"/>
        <w:ind w:firstLine="420"/>
        <w:rPr>
          <w:rFonts w:ascii="宋体"/>
          <w:sz w:val="24"/>
        </w:rPr>
      </w:pPr>
      <w:r>
        <w:rPr>
          <w:rFonts w:ascii="宋体" w:hint="eastAsia"/>
          <w:sz w:val="24"/>
        </w:rPr>
        <w:t>2）每月检查电控柜。</w:t>
      </w:r>
    </w:p>
    <w:p w:rsidR="00E06017" w:rsidRDefault="00B26960" w:rsidP="00053BF3">
      <w:pPr>
        <w:spacing w:line="300" w:lineRule="auto"/>
        <w:ind w:firstLine="420"/>
        <w:rPr>
          <w:rFonts w:ascii="宋体" w:hAnsi="宋体"/>
          <w:sz w:val="24"/>
          <w:szCs w:val="22"/>
        </w:rPr>
      </w:pPr>
      <w:r w:rsidRPr="001A6F30">
        <w:rPr>
          <w:rFonts w:ascii="宋体" w:hAnsi="宋体" w:hint="eastAsia"/>
          <w:sz w:val="24"/>
          <w:szCs w:val="22"/>
        </w:rPr>
        <w:t>3）</w:t>
      </w:r>
      <w:r>
        <w:rPr>
          <w:rFonts w:ascii="宋体" w:hAnsi="宋体" w:hint="eastAsia"/>
          <w:sz w:val="24"/>
          <w:szCs w:val="22"/>
        </w:rPr>
        <w:t>定期对外观清理、防锈补漆</w:t>
      </w:r>
    </w:p>
    <w:p w:rsidR="00E06017" w:rsidRDefault="00B26960" w:rsidP="006520F2">
      <w:pPr>
        <w:spacing w:line="300" w:lineRule="auto"/>
        <w:ind w:firstLine="420"/>
        <w:rPr>
          <w:rFonts w:ascii="宋体" w:hAnsi="宋体" w:cs="宋体"/>
          <w:b/>
          <w:color w:val="000000"/>
          <w:sz w:val="24"/>
          <w:szCs w:val="22"/>
        </w:rPr>
      </w:pPr>
      <w:r>
        <w:rPr>
          <w:rFonts w:ascii="宋体" w:hAnsi="宋体" w:cs="宋体" w:hint="eastAsia"/>
          <w:b/>
          <w:color w:val="000000"/>
          <w:sz w:val="24"/>
          <w:szCs w:val="22"/>
        </w:rPr>
        <w:t>I、冷冻水系统水处理作业：</w:t>
      </w:r>
    </w:p>
    <w:p w:rsidR="00E06017" w:rsidRDefault="00B26960" w:rsidP="00053BF3">
      <w:pPr>
        <w:spacing w:line="300" w:lineRule="auto"/>
        <w:ind w:firstLine="420"/>
        <w:rPr>
          <w:rFonts w:ascii="宋体"/>
          <w:sz w:val="24"/>
          <w:szCs w:val="22"/>
        </w:rPr>
      </w:pPr>
      <w:r>
        <w:rPr>
          <w:rFonts w:ascii="宋体" w:hint="eastAsia"/>
          <w:sz w:val="24"/>
          <w:szCs w:val="22"/>
        </w:rPr>
        <w:t>1）定期清理补水箱。</w:t>
      </w:r>
    </w:p>
    <w:p w:rsidR="00E06017" w:rsidRDefault="00B26960" w:rsidP="00053BF3">
      <w:pPr>
        <w:spacing w:line="300" w:lineRule="auto"/>
        <w:ind w:firstLine="420"/>
        <w:rPr>
          <w:rFonts w:ascii="宋体"/>
          <w:sz w:val="24"/>
          <w:szCs w:val="22"/>
        </w:rPr>
      </w:pPr>
      <w:r>
        <w:rPr>
          <w:rFonts w:ascii="宋体" w:hint="eastAsia"/>
          <w:sz w:val="24"/>
          <w:szCs w:val="22"/>
        </w:rPr>
        <w:t>2）每季度检测水质指标，以准确掌握水质变化情况。视情况不定期通过膨胀水箱，对密闭冷冻水系统进行投药、换水。达到全年水质控制标准</w:t>
      </w:r>
      <w:r>
        <w:rPr>
          <w:rFonts w:ascii="宋体" w:hint="eastAsia"/>
          <w:b/>
          <w:bCs/>
          <w:sz w:val="24"/>
          <w:szCs w:val="22"/>
        </w:rPr>
        <w:t>（国标GB/T29044-2012）</w:t>
      </w:r>
      <w:r>
        <w:rPr>
          <w:rFonts w:ascii="宋体" w:hint="eastAsia"/>
          <w:sz w:val="24"/>
          <w:szCs w:val="22"/>
        </w:rPr>
        <w:t>。</w:t>
      </w:r>
    </w:p>
    <w:p w:rsidR="00833BB2" w:rsidRDefault="00B26960" w:rsidP="00053BF3">
      <w:pPr>
        <w:spacing w:line="300" w:lineRule="auto"/>
        <w:ind w:firstLine="420"/>
        <w:rPr>
          <w:rFonts w:ascii="宋体"/>
          <w:sz w:val="24"/>
          <w:szCs w:val="22"/>
        </w:rPr>
      </w:pPr>
      <w:r>
        <w:rPr>
          <w:rFonts w:ascii="宋体" w:hint="eastAsia"/>
          <w:sz w:val="24"/>
          <w:szCs w:val="22"/>
        </w:rPr>
        <w:t>3）根据系统实际情况，系统需要彻底的清洗、钝化和预膜作业，以保证水质优良，并对系统实行水处理保护。</w:t>
      </w:r>
    </w:p>
    <w:p w:rsidR="001E19C5" w:rsidRDefault="001E19C5" w:rsidP="00E548C2">
      <w:pPr>
        <w:spacing w:line="300" w:lineRule="auto"/>
        <w:rPr>
          <w:rFonts w:ascii="宋体" w:hAnsi="宋体"/>
          <w:b/>
          <w:szCs w:val="21"/>
        </w:rPr>
      </w:pPr>
      <w:r>
        <w:rPr>
          <w:rFonts w:ascii="宋体" w:hAnsi="宋体" w:hint="eastAsia"/>
          <w:b/>
          <w:szCs w:val="21"/>
        </w:rPr>
        <w:t>附件：全年水质控制标准（国标GB/T29044-2012）</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413"/>
        <w:gridCol w:w="2559"/>
        <w:gridCol w:w="2743"/>
        <w:gridCol w:w="2743"/>
      </w:tblGrid>
      <w:tr w:rsidR="001E19C5" w:rsidTr="00C079DD">
        <w:trPr>
          <w:cantSplit/>
          <w:trHeight w:val="413"/>
          <w:jc w:val="center"/>
        </w:trPr>
        <w:tc>
          <w:tcPr>
            <w:tcW w:w="1413" w:type="dxa"/>
            <w:tcBorders>
              <w:top w:val="single" w:sz="12" w:space="0" w:color="auto"/>
            </w:tcBorders>
            <w:vAlign w:val="center"/>
          </w:tcPr>
          <w:p w:rsidR="001E19C5" w:rsidRDefault="001E19C5" w:rsidP="00E548C2">
            <w:pPr>
              <w:spacing w:line="300" w:lineRule="auto"/>
              <w:jc w:val="center"/>
              <w:rPr>
                <w:szCs w:val="21"/>
              </w:rPr>
            </w:pPr>
            <w:r>
              <w:rPr>
                <w:rFonts w:hAnsi="宋体"/>
                <w:szCs w:val="21"/>
              </w:rPr>
              <w:t>序号</w:t>
            </w:r>
          </w:p>
        </w:tc>
        <w:tc>
          <w:tcPr>
            <w:tcW w:w="2559" w:type="dxa"/>
            <w:tcBorders>
              <w:top w:val="single" w:sz="12" w:space="0" w:color="auto"/>
            </w:tcBorders>
            <w:vAlign w:val="center"/>
          </w:tcPr>
          <w:p w:rsidR="001E19C5" w:rsidRDefault="001E19C5" w:rsidP="00E548C2">
            <w:pPr>
              <w:spacing w:line="300" w:lineRule="auto"/>
              <w:jc w:val="center"/>
              <w:rPr>
                <w:szCs w:val="21"/>
              </w:rPr>
            </w:pPr>
            <w:r>
              <w:rPr>
                <w:rFonts w:hAnsi="宋体"/>
                <w:szCs w:val="21"/>
              </w:rPr>
              <w:t>项目</w:t>
            </w:r>
          </w:p>
        </w:tc>
        <w:tc>
          <w:tcPr>
            <w:tcW w:w="2743" w:type="dxa"/>
            <w:tcBorders>
              <w:top w:val="single" w:sz="12" w:space="0" w:color="auto"/>
            </w:tcBorders>
            <w:vAlign w:val="center"/>
          </w:tcPr>
          <w:p w:rsidR="001E19C5" w:rsidRDefault="001E19C5" w:rsidP="00E548C2">
            <w:pPr>
              <w:spacing w:line="300" w:lineRule="auto"/>
              <w:jc w:val="center"/>
              <w:rPr>
                <w:szCs w:val="21"/>
              </w:rPr>
            </w:pPr>
            <w:r>
              <w:rPr>
                <w:rFonts w:hAnsi="宋体"/>
                <w:szCs w:val="21"/>
              </w:rPr>
              <w:t>单位</w:t>
            </w:r>
          </w:p>
        </w:tc>
        <w:tc>
          <w:tcPr>
            <w:tcW w:w="2743" w:type="dxa"/>
            <w:tcBorders>
              <w:top w:val="single" w:sz="12" w:space="0" w:color="auto"/>
            </w:tcBorders>
            <w:vAlign w:val="center"/>
          </w:tcPr>
          <w:p w:rsidR="001E19C5" w:rsidRDefault="001E19C5" w:rsidP="00E548C2">
            <w:pPr>
              <w:spacing w:line="300" w:lineRule="auto"/>
              <w:jc w:val="center"/>
              <w:rPr>
                <w:szCs w:val="21"/>
              </w:rPr>
            </w:pPr>
            <w:r>
              <w:rPr>
                <w:rFonts w:hAnsi="宋体"/>
                <w:szCs w:val="21"/>
              </w:rPr>
              <w:t>闭式循环水</w:t>
            </w:r>
          </w:p>
        </w:tc>
      </w:tr>
      <w:tr w:rsidR="001E19C5" w:rsidTr="00C079DD">
        <w:trPr>
          <w:cantSplit/>
          <w:trHeight w:val="78"/>
          <w:jc w:val="center"/>
        </w:trPr>
        <w:tc>
          <w:tcPr>
            <w:tcW w:w="1413" w:type="dxa"/>
            <w:vAlign w:val="center"/>
          </w:tcPr>
          <w:p w:rsidR="001E19C5" w:rsidRDefault="001E19C5" w:rsidP="00E548C2">
            <w:pPr>
              <w:spacing w:line="300" w:lineRule="auto"/>
              <w:jc w:val="center"/>
              <w:rPr>
                <w:szCs w:val="21"/>
              </w:rPr>
            </w:pPr>
            <w:r>
              <w:rPr>
                <w:szCs w:val="21"/>
              </w:rPr>
              <w:t>1</w:t>
            </w:r>
          </w:p>
        </w:tc>
        <w:tc>
          <w:tcPr>
            <w:tcW w:w="2559" w:type="dxa"/>
            <w:vAlign w:val="center"/>
          </w:tcPr>
          <w:p w:rsidR="001E19C5" w:rsidRDefault="001E19C5" w:rsidP="00E548C2">
            <w:pPr>
              <w:spacing w:line="300" w:lineRule="auto"/>
              <w:jc w:val="center"/>
              <w:rPr>
                <w:szCs w:val="21"/>
              </w:rPr>
            </w:pPr>
            <w:r>
              <w:rPr>
                <w:szCs w:val="21"/>
              </w:rPr>
              <w:t>pH</w:t>
            </w:r>
            <w:r>
              <w:rPr>
                <w:rFonts w:hAnsi="宋体"/>
                <w:szCs w:val="21"/>
              </w:rPr>
              <w:t>值</w:t>
            </w:r>
          </w:p>
        </w:tc>
        <w:tc>
          <w:tcPr>
            <w:tcW w:w="2743" w:type="dxa"/>
            <w:vAlign w:val="center"/>
          </w:tcPr>
          <w:p w:rsidR="001E19C5" w:rsidRDefault="001E19C5" w:rsidP="00E548C2">
            <w:pPr>
              <w:spacing w:line="300" w:lineRule="auto"/>
              <w:jc w:val="center"/>
              <w:rPr>
                <w:szCs w:val="21"/>
              </w:rPr>
            </w:pPr>
          </w:p>
        </w:tc>
        <w:tc>
          <w:tcPr>
            <w:tcW w:w="2743" w:type="dxa"/>
            <w:vAlign w:val="center"/>
          </w:tcPr>
          <w:p w:rsidR="001E19C5" w:rsidRDefault="001E19C5" w:rsidP="00E548C2">
            <w:pPr>
              <w:spacing w:line="300" w:lineRule="auto"/>
              <w:jc w:val="center"/>
              <w:rPr>
                <w:szCs w:val="21"/>
              </w:rPr>
            </w:pPr>
            <w:r>
              <w:rPr>
                <w:szCs w:val="21"/>
              </w:rPr>
              <w:t>7.5 ~ 10.0</w:t>
            </w:r>
          </w:p>
        </w:tc>
      </w:tr>
      <w:tr w:rsidR="001E19C5" w:rsidTr="00C079DD">
        <w:trPr>
          <w:cantSplit/>
          <w:trHeight w:val="78"/>
          <w:jc w:val="center"/>
        </w:trPr>
        <w:tc>
          <w:tcPr>
            <w:tcW w:w="1413" w:type="dxa"/>
            <w:vAlign w:val="center"/>
          </w:tcPr>
          <w:p w:rsidR="001E19C5" w:rsidRDefault="001E19C5" w:rsidP="00E548C2">
            <w:pPr>
              <w:spacing w:line="300" w:lineRule="auto"/>
              <w:jc w:val="center"/>
              <w:rPr>
                <w:szCs w:val="21"/>
              </w:rPr>
            </w:pPr>
            <w:r>
              <w:rPr>
                <w:szCs w:val="21"/>
              </w:rPr>
              <w:t>2</w:t>
            </w:r>
          </w:p>
        </w:tc>
        <w:tc>
          <w:tcPr>
            <w:tcW w:w="2559" w:type="dxa"/>
            <w:vAlign w:val="center"/>
          </w:tcPr>
          <w:p w:rsidR="001E19C5" w:rsidRDefault="001E19C5" w:rsidP="00E548C2">
            <w:pPr>
              <w:spacing w:line="300" w:lineRule="auto"/>
              <w:jc w:val="center"/>
              <w:rPr>
                <w:szCs w:val="21"/>
              </w:rPr>
            </w:pPr>
            <w:r>
              <w:rPr>
                <w:rFonts w:hAnsi="宋体"/>
                <w:szCs w:val="21"/>
              </w:rPr>
              <w:t>浊度</w:t>
            </w:r>
          </w:p>
        </w:tc>
        <w:tc>
          <w:tcPr>
            <w:tcW w:w="2743" w:type="dxa"/>
            <w:vAlign w:val="center"/>
          </w:tcPr>
          <w:p w:rsidR="001E19C5" w:rsidRDefault="001E19C5" w:rsidP="00E548C2">
            <w:pPr>
              <w:spacing w:line="300" w:lineRule="auto"/>
              <w:jc w:val="center"/>
              <w:rPr>
                <w:szCs w:val="21"/>
              </w:rPr>
            </w:pPr>
            <w:r>
              <w:rPr>
                <w:szCs w:val="21"/>
              </w:rPr>
              <w:t>FNU</w:t>
            </w:r>
          </w:p>
        </w:tc>
        <w:tc>
          <w:tcPr>
            <w:tcW w:w="2743" w:type="dxa"/>
            <w:vAlign w:val="center"/>
          </w:tcPr>
          <w:p w:rsidR="001E19C5" w:rsidRDefault="001E19C5" w:rsidP="00E548C2">
            <w:pPr>
              <w:spacing w:line="300" w:lineRule="auto"/>
              <w:jc w:val="center"/>
              <w:rPr>
                <w:szCs w:val="21"/>
              </w:rPr>
            </w:pPr>
            <w:r>
              <w:rPr>
                <w:szCs w:val="21"/>
              </w:rPr>
              <w:t>≤10</w:t>
            </w:r>
          </w:p>
        </w:tc>
      </w:tr>
      <w:tr w:rsidR="001E19C5" w:rsidTr="00C079DD">
        <w:trPr>
          <w:cantSplit/>
          <w:trHeight w:val="78"/>
          <w:jc w:val="center"/>
        </w:trPr>
        <w:tc>
          <w:tcPr>
            <w:tcW w:w="1413" w:type="dxa"/>
            <w:vAlign w:val="center"/>
          </w:tcPr>
          <w:p w:rsidR="001E19C5" w:rsidRDefault="001E19C5" w:rsidP="00E548C2">
            <w:pPr>
              <w:spacing w:line="300" w:lineRule="auto"/>
              <w:jc w:val="center"/>
              <w:rPr>
                <w:szCs w:val="21"/>
              </w:rPr>
            </w:pPr>
            <w:r>
              <w:rPr>
                <w:szCs w:val="21"/>
              </w:rPr>
              <w:t>3</w:t>
            </w:r>
          </w:p>
        </w:tc>
        <w:tc>
          <w:tcPr>
            <w:tcW w:w="2559" w:type="dxa"/>
            <w:vAlign w:val="center"/>
          </w:tcPr>
          <w:p w:rsidR="001E19C5" w:rsidRDefault="001E19C5" w:rsidP="00E548C2">
            <w:pPr>
              <w:spacing w:line="300" w:lineRule="auto"/>
              <w:jc w:val="center"/>
              <w:rPr>
                <w:szCs w:val="21"/>
              </w:rPr>
            </w:pPr>
            <w:r>
              <w:rPr>
                <w:rFonts w:hAnsi="宋体"/>
                <w:szCs w:val="21"/>
              </w:rPr>
              <w:t>电导率</w:t>
            </w:r>
          </w:p>
        </w:tc>
        <w:tc>
          <w:tcPr>
            <w:tcW w:w="2743" w:type="dxa"/>
            <w:vAlign w:val="center"/>
          </w:tcPr>
          <w:p w:rsidR="001E19C5" w:rsidRDefault="001E19C5" w:rsidP="00E548C2">
            <w:pPr>
              <w:spacing w:line="300" w:lineRule="auto"/>
              <w:jc w:val="center"/>
              <w:rPr>
                <w:szCs w:val="21"/>
              </w:rPr>
            </w:pPr>
            <w:r>
              <w:rPr>
                <w:szCs w:val="21"/>
              </w:rPr>
              <w:t>μs/cm</w:t>
            </w:r>
            <w:r>
              <w:rPr>
                <w:rFonts w:hAnsi="宋体"/>
                <w:szCs w:val="21"/>
              </w:rPr>
              <w:t>（</w:t>
            </w:r>
            <w:r>
              <w:rPr>
                <w:szCs w:val="21"/>
              </w:rPr>
              <w:t>25</w:t>
            </w:r>
            <w:r>
              <w:rPr>
                <w:rFonts w:hAnsi="宋体"/>
                <w:szCs w:val="21"/>
              </w:rPr>
              <w:t>℃）</w:t>
            </w:r>
          </w:p>
        </w:tc>
        <w:tc>
          <w:tcPr>
            <w:tcW w:w="2743" w:type="dxa"/>
            <w:vAlign w:val="center"/>
          </w:tcPr>
          <w:p w:rsidR="001E19C5" w:rsidRDefault="001E19C5" w:rsidP="00E548C2">
            <w:pPr>
              <w:spacing w:line="300" w:lineRule="auto"/>
              <w:jc w:val="center"/>
              <w:rPr>
                <w:szCs w:val="21"/>
              </w:rPr>
            </w:pPr>
            <w:r>
              <w:rPr>
                <w:szCs w:val="21"/>
              </w:rPr>
              <w:t>≤2000</w:t>
            </w:r>
          </w:p>
        </w:tc>
      </w:tr>
      <w:tr w:rsidR="001E19C5" w:rsidTr="00C079DD">
        <w:trPr>
          <w:cantSplit/>
          <w:trHeight w:val="78"/>
          <w:jc w:val="center"/>
        </w:trPr>
        <w:tc>
          <w:tcPr>
            <w:tcW w:w="1413" w:type="dxa"/>
            <w:vAlign w:val="center"/>
          </w:tcPr>
          <w:p w:rsidR="001E19C5" w:rsidRDefault="001E19C5" w:rsidP="00E548C2">
            <w:pPr>
              <w:spacing w:line="300" w:lineRule="auto"/>
              <w:jc w:val="center"/>
              <w:rPr>
                <w:szCs w:val="21"/>
              </w:rPr>
            </w:pPr>
            <w:r>
              <w:rPr>
                <w:szCs w:val="21"/>
              </w:rPr>
              <w:t>4</w:t>
            </w:r>
          </w:p>
        </w:tc>
        <w:tc>
          <w:tcPr>
            <w:tcW w:w="2559" w:type="dxa"/>
            <w:vAlign w:val="center"/>
          </w:tcPr>
          <w:p w:rsidR="001E19C5" w:rsidRDefault="001E19C5" w:rsidP="00E548C2">
            <w:pPr>
              <w:spacing w:line="300" w:lineRule="auto"/>
              <w:jc w:val="center"/>
              <w:rPr>
                <w:szCs w:val="21"/>
              </w:rPr>
            </w:pPr>
            <w:r>
              <w:rPr>
                <w:rFonts w:hAnsi="宋体"/>
                <w:szCs w:val="21"/>
              </w:rPr>
              <w:t>钙硬度</w:t>
            </w:r>
          </w:p>
        </w:tc>
        <w:tc>
          <w:tcPr>
            <w:tcW w:w="2743" w:type="dxa"/>
            <w:vAlign w:val="center"/>
          </w:tcPr>
          <w:p w:rsidR="001E19C5" w:rsidRDefault="001E19C5" w:rsidP="00E548C2">
            <w:pPr>
              <w:spacing w:line="300" w:lineRule="auto"/>
              <w:jc w:val="center"/>
              <w:rPr>
                <w:szCs w:val="21"/>
              </w:rPr>
            </w:pPr>
            <w:r>
              <w:rPr>
                <w:szCs w:val="21"/>
              </w:rPr>
              <w:t>mg/L</w:t>
            </w:r>
            <w:r>
              <w:rPr>
                <w:rFonts w:hAnsi="宋体"/>
                <w:szCs w:val="21"/>
              </w:rPr>
              <w:t>（</w:t>
            </w:r>
            <w:r>
              <w:rPr>
                <w:szCs w:val="21"/>
              </w:rPr>
              <w:t>CaCO</w:t>
            </w:r>
            <w:r>
              <w:rPr>
                <w:szCs w:val="21"/>
                <w:vertAlign w:val="subscript"/>
              </w:rPr>
              <w:t>3</w:t>
            </w:r>
            <w:r>
              <w:rPr>
                <w:rFonts w:hAnsi="宋体"/>
                <w:szCs w:val="21"/>
              </w:rPr>
              <w:t>）</w:t>
            </w:r>
          </w:p>
        </w:tc>
        <w:tc>
          <w:tcPr>
            <w:tcW w:w="2743" w:type="dxa"/>
            <w:vAlign w:val="center"/>
          </w:tcPr>
          <w:p w:rsidR="001E19C5" w:rsidRDefault="001E19C5" w:rsidP="00E548C2">
            <w:pPr>
              <w:spacing w:line="300" w:lineRule="auto"/>
              <w:jc w:val="center"/>
              <w:rPr>
                <w:szCs w:val="21"/>
              </w:rPr>
            </w:pPr>
            <w:r>
              <w:rPr>
                <w:szCs w:val="21"/>
              </w:rPr>
              <w:t>≤300</w:t>
            </w:r>
          </w:p>
        </w:tc>
      </w:tr>
      <w:tr w:rsidR="001E19C5" w:rsidTr="00C079DD">
        <w:trPr>
          <w:cantSplit/>
          <w:trHeight w:val="78"/>
          <w:jc w:val="center"/>
        </w:trPr>
        <w:tc>
          <w:tcPr>
            <w:tcW w:w="1413" w:type="dxa"/>
            <w:vAlign w:val="center"/>
          </w:tcPr>
          <w:p w:rsidR="001E19C5" w:rsidRDefault="001E19C5" w:rsidP="00E548C2">
            <w:pPr>
              <w:spacing w:line="300" w:lineRule="auto"/>
              <w:jc w:val="center"/>
              <w:rPr>
                <w:szCs w:val="21"/>
              </w:rPr>
            </w:pPr>
            <w:r>
              <w:rPr>
                <w:szCs w:val="21"/>
              </w:rPr>
              <w:lastRenderedPageBreak/>
              <w:t>5</w:t>
            </w:r>
          </w:p>
        </w:tc>
        <w:tc>
          <w:tcPr>
            <w:tcW w:w="2559" w:type="dxa"/>
            <w:vAlign w:val="center"/>
          </w:tcPr>
          <w:p w:rsidR="001E19C5" w:rsidRDefault="001E19C5" w:rsidP="00E548C2">
            <w:pPr>
              <w:spacing w:line="300" w:lineRule="auto"/>
              <w:jc w:val="center"/>
              <w:rPr>
                <w:szCs w:val="21"/>
              </w:rPr>
            </w:pPr>
            <w:r>
              <w:rPr>
                <w:rFonts w:hAnsi="宋体"/>
                <w:szCs w:val="21"/>
              </w:rPr>
              <w:t>总碱度</w:t>
            </w:r>
          </w:p>
        </w:tc>
        <w:tc>
          <w:tcPr>
            <w:tcW w:w="2743" w:type="dxa"/>
            <w:vAlign w:val="center"/>
          </w:tcPr>
          <w:p w:rsidR="001E19C5" w:rsidRDefault="001E19C5" w:rsidP="00E548C2">
            <w:pPr>
              <w:spacing w:line="300" w:lineRule="auto"/>
              <w:jc w:val="center"/>
              <w:rPr>
                <w:szCs w:val="21"/>
              </w:rPr>
            </w:pPr>
            <w:r>
              <w:rPr>
                <w:szCs w:val="21"/>
              </w:rPr>
              <w:t>mg/L</w:t>
            </w:r>
            <w:r>
              <w:rPr>
                <w:rFonts w:hAnsi="宋体"/>
                <w:szCs w:val="21"/>
              </w:rPr>
              <w:t>（</w:t>
            </w:r>
            <w:r>
              <w:rPr>
                <w:szCs w:val="21"/>
              </w:rPr>
              <w:t>CaCO</w:t>
            </w:r>
            <w:r>
              <w:rPr>
                <w:szCs w:val="21"/>
                <w:vertAlign w:val="subscript"/>
              </w:rPr>
              <w:t>3</w:t>
            </w:r>
            <w:r>
              <w:rPr>
                <w:rFonts w:hAnsi="宋体"/>
                <w:szCs w:val="21"/>
              </w:rPr>
              <w:t>）</w:t>
            </w:r>
          </w:p>
        </w:tc>
        <w:tc>
          <w:tcPr>
            <w:tcW w:w="2743" w:type="dxa"/>
            <w:vAlign w:val="center"/>
          </w:tcPr>
          <w:p w:rsidR="001E19C5" w:rsidRDefault="001E19C5" w:rsidP="00E548C2">
            <w:pPr>
              <w:spacing w:line="300" w:lineRule="auto"/>
              <w:jc w:val="center"/>
              <w:rPr>
                <w:szCs w:val="21"/>
              </w:rPr>
            </w:pPr>
            <w:r>
              <w:rPr>
                <w:szCs w:val="21"/>
              </w:rPr>
              <w:t>≤500</w:t>
            </w:r>
          </w:p>
        </w:tc>
      </w:tr>
      <w:tr w:rsidR="001E19C5" w:rsidTr="00C079DD">
        <w:trPr>
          <w:cantSplit/>
          <w:trHeight w:val="78"/>
          <w:jc w:val="center"/>
        </w:trPr>
        <w:tc>
          <w:tcPr>
            <w:tcW w:w="1413" w:type="dxa"/>
            <w:vAlign w:val="center"/>
          </w:tcPr>
          <w:p w:rsidR="001E19C5" w:rsidRDefault="001E19C5" w:rsidP="00E548C2">
            <w:pPr>
              <w:spacing w:line="300" w:lineRule="auto"/>
              <w:jc w:val="center"/>
              <w:rPr>
                <w:szCs w:val="21"/>
              </w:rPr>
            </w:pPr>
            <w:r>
              <w:rPr>
                <w:rFonts w:hint="eastAsia"/>
                <w:szCs w:val="21"/>
              </w:rPr>
              <w:t>6</w:t>
            </w:r>
          </w:p>
        </w:tc>
        <w:tc>
          <w:tcPr>
            <w:tcW w:w="2559" w:type="dxa"/>
            <w:vAlign w:val="center"/>
          </w:tcPr>
          <w:p w:rsidR="001E19C5" w:rsidRDefault="001E19C5" w:rsidP="00E548C2">
            <w:pPr>
              <w:spacing w:line="300" w:lineRule="auto"/>
              <w:jc w:val="center"/>
              <w:rPr>
                <w:szCs w:val="21"/>
              </w:rPr>
            </w:pPr>
            <w:r>
              <w:rPr>
                <w:rFonts w:hAnsi="宋体"/>
                <w:szCs w:val="21"/>
              </w:rPr>
              <w:t>总铁</w:t>
            </w:r>
          </w:p>
        </w:tc>
        <w:tc>
          <w:tcPr>
            <w:tcW w:w="2743" w:type="dxa"/>
            <w:vAlign w:val="center"/>
          </w:tcPr>
          <w:p w:rsidR="001E19C5" w:rsidRDefault="001E19C5" w:rsidP="00E548C2">
            <w:pPr>
              <w:spacing w:line="300" w:lineRule="auto"/>
              <w:jc w:val="center"/>
              <w:rPr>
                <w:szCs w:val="21"/>
              </w:rPr>
            </w:pPr>
            <w:r>
              <w:rPr>
                <w:szCs w:val="21"/>
              </w:rPr>
              <w:t>mg/L</w:t>
            </w:r>
          </w:p>
        </w:tc>
        <w:tc>
          <w:tcPr>
            <w:tcW w:w="2743" w:type="dxa"/>
            <w:vAlign w:val="center"/>
          </w:tcPr>
          <w:p w:rsidR="001E19C5" w:rsidRDefault="001E19C5" w:rsidP="00E548C2">
            <w:pPr>
              <w:spacing w:line="300" w:lineRule="auto"/>
              <w:jc w:val="center"/>
              <w:rPr>
                <w:szCs w:val="21"/>
              </w:rPr>
            </w:pPr>
            <w:r>
              <w:rPr>
                <w:szCs w:val="21"/>
              </w:rPr>
              <w:t>≤1.0</w:t>
            </w:r>
          </w:p>
        </w:tc>
      </w:tr>
      <w:tr w:rsidR="001E19C5" w:rsidTr="00C079DD">
        <w:trPr>
          <w:cantSplit/>
          <w:trHeight w:val="78"/>
          <w:jc w:val="center"/>
        </w:trPr>
        <w:tc>
          <w:tcPr>
            <w:tcW w:w="1413" w:type="dxa"/>
            <w:vAlign w:val="center"/>
          </w:tcPr>
          <w:p w:rsidR="001E19C5" w:rsidRDefault="001E19C5" w:rsidP="00E548C2">
            <w:pPr>
              <w:spacing w:line="300" w:lineRule="auto"/>
              <w:jc w:val="center"/>
              <w:rPr>
                <w:szCs w:val="21"/>
              </w:rPr>
            </w:pPr>
            <w:r>
              <w:rPr>
                <w:rFonts w:hint="eastAsia"/>
                <w:szCs w:val="21"/>
              </w:rPr>
              <w:t>7</w:t>
            </w:r>
          </w:p>
        </w:tc>
        <w:tc>
          <w:tcPr>
            <w:tcW w:w="2559" w:type="dxa"/>
            <w:vAlign w:val="center"/>
          </w:tcPr>
          <w:p w:rsidR="001E19C5" w:rsidRDefault="001E19C5" w:rsidP="00E548C2">
            <w:pPr>
              <w:spacing w:line="300" w:lineRule="auto"/>
              <w:jc w:val="center"/>
              <w:rPr>
                <w:szCs w:val="21"/>
              </w:rPr>
            </w:pPr>
            <w:r>
              <w:rPr>
                <w:szCs w:val="21"/>
              </w:rPr>
              <w:t>Cl</w:t>
            </w:r>
            <w:r>
              <w:rPr>
                <w:szCs w:val="21"/>
                <w:vertAlign w:val="superscript"/>
              </w:rPr>
              <w:t>—</w:t>
            </w:r>
          </w:p>
        </w:tc>
        <w:tc>
          <w:tcPr>
            <w:tcW w:w="2743" w:type="dxa"/>
            <w:vAlign w:val="center"/>
          </w:tcPr>
          <w:p w:rsidR="001E19C5" w:rsidRDefault="001E19C5" w:rsidP="00E548C2">
            <w:pPr>
              <w:spacing w:line="300" w:lineRule="auto"/>
              <w:jc w:val="center"/>
              <w:rPr>
                <w:szCs w:val="21"/>
              </w:rPr>
            </w:pPr>
            <w:r>
              <w:rPr>
                <w:szCs w:val="21"/>
              </w:rPr>
              <w:t>mg/L</w:t>
            </w:r>
          </w:p>
        </w:tc>
        <w:tc>
          <w:tcPr>
            <w:tcW w:w="2743" w:type="dxa"/>
            <w:vAlign w:val="center"/>
          </w:tcPr>
          <w:p w:rsidR="001E19C5" w:rsidRDefault="001E19C5" w:rsidP="00E548C2">
            <w:pPr>
              <w:spacing w:line="300" w:lineRule="auto"/>
              <w:jc w:val="center"/>
              <w:rPr>
                <w:szCs w:val="21"/>
              </w:rPr>
            </w:pPr>
            <w:r>
              <w:rPr>
                <w:szCs w:val="21"/>
              </w:rPr>
              <w:t>≤250</w:t>
            </w:r>
          </w:p>
        </w:tc>
      </w:tr>
    </w:tbl>
    <w:p w:rsidR="001E19C5" w:rsidRDefault="001E19C5" w:rsidP="00E548C2">
      <w:pPr>
        <w:spacing w:line="300" w:lineRule="auto"/>
        <w:rPr>
          <w:rFonts w:ascii="宋体"/>
          <w:sz w:val="24"/>
          <w:szCs w:val="22"/>
        </w:rPr>
      </w:pPr>
    </w:p>
    <w:p w:rsidR="00E06017" w:rsidRDefault="00B26960" w:rsidP="006520F2">
      <w:pPr>
        <w:spacing w:line="300" w:lineRule="auto"/>
        <w:ind w:firstLine="420"/>
        <w:rPr>
          <w:rFonts w:ascii="宋体" w:hAnsi="宋体"/>
          <w:b/>
          <w:bCs/>
          <w:sz w:val="24"/>
          <w:szCs w:val="22"/>
        </w:rPr>
      </w:pPr>
      <w:r>
        <w:rPr>
          <w:rFonts w:ascii="宋体" w:hAnsi="宋体"/>
          <w:b/>
          <w:bCs/>
          <w:sz w:val="24"/>
          <w:szCs w:val="22"/>
        </w:rPr>
        <w:t>J</w:t>
      </w:r>
      <w:r>
        <w:rPr>
          <w:rFonts w:ascii="宋体" w:hAnsi="宋体" w:hint="eastAsia"/>
          <w:b/>
          <w:bCs/>
          <w:sz w:val="24"/>
          <w:szCs w:val="22"/>
        </w:rPr>
        <w:t>、数字化节能分体式能量回收装置：</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1）每月清理出风口、回风口，清洗滤网。半年清理热交换器一次。</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2）定期检查控制线路、面板，检查接线紧固度，防止线路松动。检查风机皮带松紧及张力。</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3）每天检查水泵的工作，定期对水泵电机维护保养。</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4）对风机清理及电机及轴承的保养加润滑油，紧固、加油、防锈。</w:t>
      </w:r>
    </w:p>
    <w:p w:rsidR="00E06017" w:rsidRDefault="00B26960" w:rsidP="006520F2">
      <w:pPr>
        <w:spacing w:line="300" w:lineRule="auto"/>
        <w:ind w:firstLine="420"/>
        <w:rPr>
          <w:rFonts w:ascii="宋体" w:hAnsi="宋体"/>
          <w:b/>
          <w:bCs/>
          <w:sz w:val="24"/>
          <w:szCs w:val="22"/>
        </w:rPr>
      </w:pPr>
      <w:r>
        <w:rPr>
          <w:rFonts w:ascii="宋体" w:hAnsi="宋体"/>
          <w:b/>
          <w:bCs/>
          <w:sz w:val="24"/>
          <w:szCs w:val="22"/>
        </w:rPr>
        <w:t>K</w:t>
      </w:r>
      <w:r>
        <w:rPr>
          <w:rFonts w:ascii="宋体" w:hAnsi="宋体" w:hint="eastAsia"/>
          <w:b/>
          <w:bCs/>
          <w:sz w:val="24"/>
          <w:szCs w:val="22"/>
        </w:rPr>
        <w:t>、蒸发式全热新风换气机/显热回收机组：</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1）每月清洗并消毒一次过滤器、滤网、出风口、回风口、进出风百叶</w:t>
      </w:r>
      <w:r w:rsidR="00472973">
        <w:rPr>
          <w:rFonts w:ascii="宋体" w:hAnsi="宋体" w:hint="eastAsia"/>
          <w:sz w:val="24"/>
          <w:szCs w:val="22"/>
        </w:rPr>
        <w:t>。</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2）每月检查控制线路、面板。检查皮带松紧及张力。</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3）半年清理翅片一次</w:t>
      </w:r>
      <w:r w:rsidR="00472973">
        <w:rPr>
          <w:rFonts w:ascii="宋体" w:hAnsi="宋体" w:hint="eastAsia"/>
          <w:sz w:val="24"/>
          <w:szCs w:val="22"/>
        </w:rPr>
        <w:t>。</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4）检查接线紧固度，防止线路松动。</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5）清理风机，对电机及轴承的保养加润滑油，紧固、加油、防锈。</w:t>
      </w:r>
    </w:p>
    <w:p w:rsidR="00E06017" w:rsidRDefault="00B26960" w:rsidP="006520F2">
      <w:pPr>
        <w:spacing w:line="300" w:lineRule="auto"/>
        <w:ind w:firstLine="420"/>
        <w:rPr>
          <w:rFonts w:ascii="宋体" w:hAnsi="宋体"/>
          <w:b/>
          <w:bCs/>
          <w:sz w:val="24"/>
          <w:szCs w:val="22"/>
        </w:rPr>
      </w:pPr>
      <w:r>
        <w:rPr>
          <w:rFonts w:ascii="宋体" w:hAnsi="宋体"/>
          <w:b/>
          <w:bCs/>
          <w:sz w:val="24"/>
          <w:szCs w:val="22"/>
        </w:rPr>
        <w:t>L</w:t>
      </w:r>
      <w:r>
        <w:rPr>
          <w:rFonts w:ascii="宋体" w:hAnsi="宋体" w:hint="eastAsia"/>
          <w:b/>
          <w:bCs/>
          <w:sz w:val="24"/>
          <w:szCs w:val="22"/>
        </w:rPr>
        <w:t>、组合式空调机组：</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1）每两月进行过滤器、滤网清洗，视情况而定。(具体清洗周期视实际情况与医院沟通而调整）。</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2）每半年风机电机轴承添加润滑脂（黄油）；螺栓/螺钉检查紧固情况；风机检查噪音、振动和温升状况；检查皮带张力。</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3</w:t>
      </w:r>
      <w:r w:rsidR="00472973">
        <w:rPr>
          <w:rFonts w:ascii="宋体" w:hAnsi="宋体" w:hint="eastAsia"/>
          <w:sz w:val="24"/>
          <w:szCs w:val="22"/>
        </w:rPr>
        <w:t>）对空调阀门检查。</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4</w:t>
      </w:r>
      <w:r w:rsidR="00472973">
        <w:rPr>
          <w:rFonts w:ascii="宋体" w:hAnsi="宋体" w:hint="eastAsia"/>
          <w:sz w:val="24"/>
          <w:szCs w:val="22"/>
        </w:rPr>
        <w:t>）电机运行电压和电流检查。</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5）电机绝缘电阻测试。</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6）接地保护检查。</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7）冷凝器清洁。</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8）弹簧减震器检查。</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9）电控柜检查。</w:t>
      </w:r>
    </w:p>
    <w:p w:rsidR="00E06017" w:rsidRDefault="00B26960" w:rsidP="00053BF3">
      <w:pPr>
        <w:spacing w:line="300" w:lineRule="auto"/>
        <w:ind w:firstLine="420"/>
        <w:rPr>
          <w:rFonts w:ascii="宋体" w:hAnsi="宋体"/>
          <w:sz w:val="24"/>
          <w:szCs w:val="22"/>
        </w:rPr>
      </w:pPr>
      <w:r>
        <w:rPr>
          <w:rFonts w:ascii="宋体" w:hAnsi="宋体" w:hint="eastAsia"/>
          <w:sz w:val="24"/>
          <w:szCs w:val="22"/>
        </w:rPr>
        <w:t>10）箱体内部清洁。</w:t>
      </w:r>
    </w:p>
    <w:p w:rsidR="00E06017" w:rsidRDefault="00B26960" w:rsidP="006520F2">
      <w:pPr>
        <w:spacing w:line="300" w:lineRule="auto"/>
        <w:ind w:firstLine="420"/>
        <w:rPr>
          <w:rFonts w:ascii="宋体" w:hAnsi="宋体" w:cs="宋体"/>
          <w:b/>
          <w:color w:val="000000"/>
          <w:sz w:val="24"/>
          <w:szCs w:val="22"/>
        </w:rPr>
      </w:pPr>
      <w:r>
        <w:rPr>
          <w:rFonts w:ascii="宋体" w:hAnsi="宋体" w:cs="宋体"/>
          <w:b/>
          <w:color w:val="000000"/>
          <w:sz w:val="24"/>
          <w:szCs w:val="22"/>
        </w:rPr>
        <w:t>M</w:t>
      </w:r>
      <w:r>
        <w:rPr>
          <w:rFonts w:ascii="宋体" w:hAnsi="宋体" w:cs="宋体" w:hint="eastAsia"/>
          <w:b/>
          <w:color w:val="000000"/>
          <w:sz w:val="24"/>
          <w:szCs w:val="22"/>
        </w:rPr>
        <w:t>、管道系统（冷冻水系统及热水循环系统）：</w:t>
      </w:r>
    </w:p>
    <w:p w:rsidR="00E06017" w:rsidRDefault="00B26960" w:rsidP="00C158D3">
      <w:pPr>
        <w:spacing w:line="300" w:lineRule="auto"/>
        <w:ind w:left="420"/>
        <w:rPr>
          <w:rFonts w:ascii="宋体"/>
          <w:sz w:val="24"/>
          <w:szCs w:val="22"/>
        </w:rPr>
      </w:pPr>
      <w:r>
        <w:rPr>
          <w:rFonts w:ascii="宋体" w:hint="eastAsia"/>
          <w:sz w:val="24"/>
          <w:szCs w:val="22"/>
        </w:rPr>
        <w:t>1）检查一次管道系统中的自动排气阀的工作情况，对动作不良的要修理或更换。</w:t>
      </w:r>
    </w:p>
    <w:p w:rsidR="00053BF3" w:rsidRDefault="00B26960" w:rsidP="00C158D3">
      <w:pPr>
        <w:spacing w:line="300" w:lineRule="auto"/>
        <w:ind w:left="420"/>
        <w:rPr>
          <w:rFonts w:ascii="宋体"/>
          <w:sz w:val="24"/>
          <w:szCs w:val="22"/>
        </w:rPr>
      </w:pPr>
      <w:r>
        <w:rPr>
          <w:rFonts w:ascii="宋体" w:hint="eastAsia"/>
          <w:sz w:val="24"/>
          <w:szCs w:val="22"/>
        </w:rPr>
        <w:t>2）</w:t>
      </w:r>
      <w:r w:rsidR="00C158D3">
        <w:rPr>
          <w:rFonts w:ascii="宋体" w:hint="eastAsia"/>
          <w:sz w:val="24"/>
          <w:szCs w:val="22"/>
        </w:rPr>
        <w:t xml:space="preserve"> </w:t>
      </w:r>
      <w:r>
        <w:rPr>
          <w:rFonts w:ascii="宋体" w:hint="eastAsia"/>
          <w:sz w:val="24"/>
          <w:szCs w:val="22"/>
        </w:rPr>
        <w:t>检查保养一次电子水处理仪及电子式Y</w:t>
      </w:r>
      <w:r w:rsidR="00053BF3">
        <w:rPr>
          <w:rFonts w:ascii="宋体" w:hint="eastAsia"/>
          <w:sz w:val="24"/>
          <w:szCs w:val="22"/>
        </w:rPr>
        <w:t>型过滤器控制部件、润滑传动</w:t>
      </w:r>
      <w:r>
        <w:rPr>
          <w:rFonts w:ascii="宋体" w:hint="eastAsia"/>
          <w:sz w:val="24"/>
          <w:szCs w:val="22"/>
        </w:rPr>
        <w:t>构。</w:t>
      </w:r>
    </w:p>
    <w:p w:rsidR="00053BF3" w:rsidRDefault="00053BF3" w:rsidP="00C158D3">
      <w:pPr>
        <w:spacing w:line="300" w:lineRule="auto"/>
        <w:ind w:firstLineChars="175" w:firstLine="420"/>
        <w:rPr>
          <w:rFonts w:ascii="宋体"/>
          <w:sz w:val="24"/>
          <w:szCs w:val="22"/>
        </w:rPr>
      </w:pPr>
      <w:r w:rsidRPr="00053BF3">
        <w:rPr>
          <w:rFonts w:ascii="宋体" w:hint="eastAsia"/>
          <w:sz w:val="24"/>
          <w:szCs w:val="22"/>
        </w:rPr>
        <w:t>3）对阀门加注一次润滑油，同时对不经常使用的阀门要手动几个来回，免锈坏转不动。</w:t>
      </w:r>
      <w:r w:rsidRPr="00053BF3">
        <w:rPr>
          <w:rFonts w:ascii="宋体" w:hint="eastAsia"/>
          <w:sz w:val="24"/>
          <w:szCs w:val="22"/>
        </w:rPr>
        <w:tab/>
      </w:r>
    </w:p>
    <w:p w:rsidR="00E06017" w:rsidRDefault="00B26960" w:rsidP="00053BF3">
      <w:pPr>
        <w:spacing w:line="300" w:lineRule="auto"/>
        <w:ind w:firstLine="420"/>
        <w:rPr>
          <w:rFonts w:ascii="宋体"/>
          <w:sz w:val="24"/>
          <w:szCs w:val="22"/>
        </w:rPr>
      </w:pPr>
      <w:r>
        <w:rPr>
          <w:rFonts w:ascii="宋体" w:hint="eastAsia"/>
          <w:sz w:val="24"/>
          <w:szCs w:val="22"/>
        </w:rPr>
        <w:lastRenderedPageBreak/>
        <w:t>4）检查一次水管保温或保护层，破损部份进修复处理。</w:t>
      </w:r>
    </w:p>
    <w:p w:rsidR="00E06017" w:rsidRDefault="00B26960" w:rsidP="00053BF3">
      <w:pPr>
        <w:spacing w:line="300" w:lineRule="auto"/>
        <w:ind w:firstLine="420"/>
        <w:rPr>
          <w:rFonts w:ascii="宋体"/>
          <w:sz w:val="24"/>
          <w:szCs w:val="22"/>
        </w:rPr>
      </w:pPr>
      <w:r>
        <w:rPr>
          <w:rFonts w:ascii="宋体" w:hint="eastAsia"/>
          <w:sz w:val="24"/>
          <w:szCs w:val="22"/>
        </w:rPr>
        <w:t>5）每季度检查一次电磁阀和电动压差调节阀。</w:t>
      </w:r>
    </w:p>
    <w:p w:rsidR="00E06017" w:rsidRDefault="00B26960" w:rsidP="00053BF3">
      <w:pPr>
        <w:spacing w:line="300" w:lineRule="auto"/>
        <w:ind w:firstLine="420"/>
        <w:rPr>
          <w:rFonts w:ascii="宋体"/>
          <w:sz w:val="24"/>
          <w:szCs w:val="22"/>
        </w:rPr>
      </w:pPr>
      <w:r>
        <w:rPr>
          <w:rFonts w:ascii="宋体" w:hint="eastAsia"/>
          <w:sz w:val="24"/>
          <w:szCs w:val="22"/>
        </w:rPr>
        <w:t>6）定期清洁一次膨胀水箱，并对箱体及钢架结构基座进行一次除锈刷漆。</w:t>
      </w:r>
    </w:p>
    <w:p w:rsidR="00E06017" w:rsidRDefault="00B26960" w:rsidP="00053BF3">
      <w:pPr>
        <w:spacing w:line="300" w:lineRule="auto"/>
        <w:ind w:firstLine="420"/>
        <w:rPr>
          <w:rFonts w:ascii="宋体"/>
          <w:sz w:val="24"/>
          <w:szCs w:val="22"/>
        </w:rPr>
      </w:pPr>
      <w:r>
        <w:rPr>
          <w:rFonts w:ascii="宋体" w:hint="eastAsia"/>
          <w:sz w:val="24"/>
          <w:szCs w:val="22"/>
        </w:rPr>
        <w:t>7）定期检查一次水管系统的支承构件，损坏的要修复，松动的要紧固，锈蚀的要除锈刷漆。</w:t>
      </w:r>
    </w:p>
    <w:p w:rsidR="00E06017" w:rsidRDefault="00B26960" w:rsidP="00C158D3">
      <w:pPr>
        <w:spacing w:line="300" w:lineRule="auto"/>
        <w:ind w:firstLine="420"/>
        <w:rPr>
          <w:rFonts w:ascii="宋体"/>
          <w:sz w:val="24"/>
          <w:szCs w:val="22"/>
        </w:rPr>
      </w:pPr>
      <w:r>
        <w:rPr>
          <w:rFonts w:ascii="宋体" w:hint="eastAsia"/>
          <w:sz w:val="24"/>
          <w:szCs w:val="22"/>
        </w:rPr>
        <w:t>8）露天冷冻管线每年进行一次防腐处理。</w:t>
      </w:r>
    </w:p>
    <w:p w:rsidR="00E06017" w:rsidRDefault="00A2531E" w:rsidP="006520F2">
      <w:pPr>
        <w:spacing w:line="300" w:lineRule="auto"/>
        <w:ind w:firstLine="420"/>
        <w:rPr>
          <w:rFonts w:ascii="宋体" w:hAnsi="宋体" w:cs="宋体"/>
          <w:b/>
          <w:sz w:val="24"/>
          <w:szCs w:val="24"/>
        </w:rPr>
      </w:pPr>
      <w:r>
        <w:rPr>
          <w:rFonts w:ascii="宋体" w:hAnsi="宋体" w:cs="宋体"/>
          <w:b/>
          <w:sz w:val="24"/>
        </w:rPr>
        <w:t>N</w:t>
      </w:r>
      <w:r w:rsidR="00B26960">
        <w:rPr>
          <w:rFonts w:ascii="宋体" w:hAnsi="宋体" w:cs="宋体" w:hint="eastAsia"/>
          <w:b/>
          <w:sz w:val="24"/>
        </w:rPr>
        <w:t>、</w:t>
      </w:r>
      <w:r w:rsidR="00B26960">
        <w:rPr>
          <w:rFonts w:ascii="宋体" w:hAnsi="宋体" w:cs="宋体" w:hint="eastAsia"/>
          <w:b/>
          <w:sz w:val="24"/>
          <w:szCs w:val="24"/>
        </w:rPr>
        <w:t>通风系统</w:t>
      </w:r>
    </w:p>
    <w:p w:rsidR="00E06017" w:rsidRDefault="00B26960" w:rsidP="00C158D3">
      <w:pPr>
        <w:spacing w:line="300" w:lineRule="auto"/>
        <w:ind w:firstLine="420"/>
        <w:rPr>
          <w:rFonts w:ascii="宋体"/>
          <w:sz w:val="24"/>
          <w:szCs w:val="22"/>
        </w:rPr>
      </w:pPr>
      <w:r>
        <w:rPr>
          <w:rFonts w:hint="eastAsia"/>
          <w:sz w:val="24"/>
          <w:szCs w:val="24"/>
        </w:rPr>
        <w:t>1</w:t>
      </w:r>
      <w:r>
        <w:rPr>
          <w:rFonts w:hint="eastAsia"/>
          <w:sz w:val="24"/>
          <w:szCs w:val="24"/>
        </w:rPr>
        <w:t>）</w:t>
      </w:r>
      <w:r>
        <w:rPr>
          <w:rFonts w:ascii="宋体" w:hint="eastAsia"/>
          <w:sz w:val="24"/>
          <w:szCs w:val="22"/>
        </w:rPr>
        <w:t>定期检查一次</w:t>
      </w:r>
      <w:r>
        <w:rPr>
          <w:rFonts w:hint="eastAsia"/>
          <w:sz w:val="24"/>
          <w:szCs w:val="24"/>
        </w:rPr>
        <w:t>露天通风管道</w:t>
      </w:r>
      <w:r>
        <w:rPr>
          <w:rFonts w:ascii="宋体" w:hint="eastAsia"/>
          <w:sz w:val="24"/>
          <w:szCs w:val="22"/>
        </w:rPr>
        <w:t>的支承构件，损坏的要修复，松动的要紧固，锈蚀的要除锈刷漆。</w:t>
      </w:r>
    </w:p>
    <w:p w:rsidR="00E06017" w:rsidRPr="00833BB2" w:rsidRDefault="00B26960" w:rsidP="00C158D3">
      <w:pPr>
        <w:spacing w:line="300" w:lineRule="auto"/>
        <w:ind w:firstLine="420"/>
        <w:rPr>
          <w:rFonts w:ascii="宋体" w:hAnsi="宋体" w:cs="宋体"/>
          <w:b/>
          <w:sz w:val="24"/>
          <w:szCs w:val="24"/>
        </w:rPr>
      </w:pPr>
      <w:r>
        <w:rPr>
          <w:rFonts w:ascii="宋体"/>
          <w:sz w:val="24"/>
          <w:szCs w:val="22"/>
        </w:rPr>
        <w:t>2</w:t>
      </w:r>
      <w:r>
        <w:rPr>
          <w:rFonts w:ascii="宋体" w:hint="eastAsia"/>
          <w:sz w:val="24"/>
          <w:szCs w:val="22"/>
        </w:rPr>
        <w:t>）</w:t>
      </w:r>
      <w:r>
        <w:rPr>
          <w:rFonts w:hint="eastAsia"/>
          <w:sz w:val="24"/>
          <w:szCs w:val="24"/>
        </w:rPr>
        <w:t>检查一次露天的通风管道，对破损、缺失部分进行修复处理。</w:t>
      </w:r>
    </w:p>
    <w:p w:rsidR="00E06017" w:rsidRDefault="00B26960" w:rsidP="006520F2">
      <w:pPr>
        <w:spacing w:line="300" w:lineRule="auto"/>
        <w:ind w:firstLine="420"/>
        <w:rPr>
          <w:rFonts w:ascii="宋体" w:hAnsi="宋体" w:cs="宋体"/>
          <w:b/>
          <w:color w:val="000000"/>
          <w:sz w:val="24"/>
        </w:rPr>
      </w:pPr>
      <w:r>
        <w:rPr>
          <w:rFonts w:ascii="宋体" w:hAnsi="宋体" w:cs="宋体"/>
          <w:b/>
          <w:color w:val="000000"/>
          <w:sz w:val="24"/>
        </w:rPr>
        <w:t>O</w:t>
      </w:r>
      <w:r>
        <w:rPr>
          <w:rFonts w:ascii="宋体" w:hAnsi="宋体" w:cs="宋体" w:hint="eastAsia"/>
          <w:b/>
          <w:color w:val="000000"/>
          <w:sz w:val="24"/>
        </w:rPr>
        <w:t>、空调BA系统:</w:t>
      </w:r>
    </w:p>
    <w:p w:rsidR="00E06017" w:rsidRDefault="00B26960" w:rsidP="00C158D3">
      <w:pPr>
        <w:spacing w:line="300" w:lineRule="auto"/>
        <w:ind w:firstLine="420"/>
        <w:rPr>
          <w:rFonts w:ascii="宋体"/>
          <w:sz w:val="24"/>
          <w:szCs w:val="22"/>
        </w:rPr>
      </w:pPr>
      <w:r>
        <w:rPr>
          <w:rFonts w:ascii="宋体" w:hint="eastAsia"/>
          <w:sz w:val="24"/>
          <w:szCs w:val="22"/>
        </w:rPr>
        <w:t>1)</w:t>
      </w:r>
      <w:r w:rsidR="00C158D3">
        <w:rPr>
          <w:rFonts w:ascii="宋体"/>
          <w:sz w:val="24"/>
          <w:szCs w:val="22"/>
        </w:rPr>
        <w:t xml:space="preserve"> </w:t>
      </w:r>
      <w:r>
        <w:rPr>
          <w:rFonts w:ascii="宋体" w:hint="eastAsia"/>
          <w:sz w:val="24"/>
          <w:szCs w:val="22"/>
        </w:rPr>
        <w:t>检查开机程序，操作系统是否工作正常。</w:t>
      </w:r>
    </w:p>
    <w:p w:rsidR="00E06017" w:rsidRDefault="00B26960" w:rsidP="00C158D3">
      <w:pPr>
        <w:spacing w:line="300" w:lineRule="auto"/>
        <w:ind w:left="420"/>
        <w:rPr>
          <w:rFonts w:ascii="宋体"/>
          <w:sz w:val="24"/>
          <w:szCs w:val="22"/>
        </w:rPr>
      </w:pPr>
      <w:r>
        <w:rPr>
          <w:rFonts w:ascii="宋体" w:hint="eastAsia"/>
          <w:sz w:val="24"/>
          <w:szCs w:val="22"/>
        </w:rPr>
        <w:t>2）检查界面信息的完整性。</w:t>
      </w:r>
      <w:r>
        <w:rPr>
          <w:rFonts w:ascii="宋体" w:hint="eastAsia"/>
          <w:sz w:val="24"/>
          <w:szCs w:val="22"/>
        </w:rPr>
        <w:br/>
        <w:t>3）检查界面信息的准确性。</w:t>
      </w:r>
      <w:r>
        <w:rPr>
          <w:rFonts w:ascii="宋体" w:hint="eastAsia"/>
          <w:sz w:val="24"/>
          <w:szCs w:val="22"/>
        </w:rPr>
        <w:br/>
        <w:t>4）检查界面信息的稳定性。</w:t>
      </w:r>
      <w:r>
        <w:rPr>
          <w:rFonts w:ascii="宋体" w:hint="eastAsia"/>
          <w:sz w:val="24"/>
          <w:szCs w:val="22"/>
        </w:rPr>
        <w:br/>
        <w:t>5）检查鼠标、键盘的工作是否正常。</w:t>
      </w:r>
    </w:p>
    <w:p w:rsidR="00E06017" w:rsidRDefault="00B26960" w:rsidP="00C158D3">
      <w:pPr>
        <w:spacing w:line="300" w:lineRule="auto"/>
        <w:ind w:firstLine="420"/>
        <w:rPr>
          <w:rFonts w:ascii="宋体"/>
          <w:sz w:val="24"/>
          <w:szCs w:val="22"/>
        </w:rPr>
      </w:pPr>
      <w:r>
        <w:rPr>
          <w:rFonts w:ascii="宋体" w:hint="eastAsia"/>
          <w:sz w:val="24"/>
          <w:szCs w:val="22"/>
        </w:rPr>
        <w:t>6）检查线路外观，及线路有效性。</w:t>
      </w:r>
    </w:p>
    <w:p w:rsidR="00E06017" w:rsidRDefault="00B26960" w:rsidP="00C158D3">
      <w:pPr>
        <w:spacing w:line="300" w:lineRule="auto"/>
        <w:ind w:left="420"/>
        <w:rPr>
          <w:rFonts w:ascii="宋体"/>
          <w:sz w:val="24"/>
          <w:szCs w:val="22"/>
        </w:rPr>
      </w:pPr>
      <w:r>
        <w:rPr>
          <w:rFonts w:ascii="宋体" w:hint="eastAsia"/>
          <w:sz w:val="24"/>
          <w:szCs w:val="22"/>
        </w:rPr>
        <w:t>7）主机、控制箱（DDC/PLC）每季度除尘</w:t>
      </w:r>
      <w:r w:rsidR="00472973">
        <w:rPr>
          <w:rFonts w:ascii="宋体" w:hint="eastAsia"/>
          <w:sz w:val="24"/>
          <w:szCs w:val="22"/>
        </w:rPr>
        <w:t>。</w:t>
      </w:r>
      <w:r>
        <w:rPr>
          <w:rFonts w:ascii="宋体" w:hint="eastAsia"/>
          <w:sz w:val="24"/>
          <w:szCs w:val="22"/>
        </w:rPr>
        <w:br/>
        <w:t>8）BA系统电源箱除尘、检查接线紧固</w:t>
      </w:r>
      <w:r w:rsidR="00472973">
        <w:rPr>
          <w:rFonts w:ascii="宋体" w:hint="eastAsia"/>
          <w:sz w:val="24"/>
          <w:szCs w:val="22"/>
        </w:rPr>
        <w:t>。</w:t>
      </w:r>
    </w:p>
    <w:p w:rsidR="00C158D3" w:rsidRDefault="00B26960" w:rsidP="00E548C2">
      <w:pPr>
        <w:spacing w:line="300" w:lineRule="auto"/>
        <w:rPr>
          <w:rFonts w:ascii="宋体"/>
          <w:sz w:val="24"/>
          <w:szCs w:val="22"/>
        </w:rPr>
      </w:pPr>
      <w:r>
        <w:rPr>
          <w:rFonts w:ascii="宋体" w:hint="eastAsia"/>
          <w:sz w:val="24"/>
          <w:szCs w:val="22"/>
        </w:rPr>
        <w:t>注：</w:t>
      </w:r>
    </w:p>
    <w:p w:rsidR="00E06017" w:rsidRDefault="00B26960" w:rsidP="00C158D3">
      <w:pPr>
        <w:spacing w:line="300" w:lineRule="auto"/>
        <w:ind w:firstLine="420"/>
        <w:rPr>
          <w:rFonts w:ascii="宋体"/>
          <w:sz w:val="24"/>
          <w:szCs w:val="22"/>
        </w:rPr>
      </w:pPr>
      <w:r>
        <w:rPr>
          <w:rFonts w:ascii="宋体" w:hint="eastAsia"/>
          <w:sz w:val="24"/>
          <w:szCs w:val="22"/>
        </w:rPr>
        <w:t>1、保养内容包含但不限于以上内容，投标人应根据自己的服务，提供完善的保养方案和计划。</w:t>
      </w:r>
    </w:p>
    <w:p w:rsidR="00E06017" w:rsidRDefault="00B26960" w:rsidP="00C158D3">
      <w:pPr>
        <w:spacing w:line="300" w:lineRule="auto"/>
        <w:ind w:firstLine="420"/>
        <w:rPr>
          <w:rFonts w:ascii="宋体"/>
          <w:sz w:val="24"/>
          <w:szCs w:val="22"/>
        </w:rPr>
      </w:pPr>
      <w:r>
        <w:rPr>
          <w:rFonts w:ascii="宋体" w:hint="eastAsia"/>
          <w:sz w:val="24"/>
          <w:szCs w:val="22"/>
        </w:rPr>
        <w:t>2、本次招标活动不组织现场勘查，投标人可自行组织勘查现场。采购人联系人：陈工，联系电话：0759-3157595</w:t>
      </w:r>
      <w:r w:rsidR="00472973">
        <w:rPr>
          <w:rFonts w:ascii="宋体" w:hint="eastAsia"/>
          <w:sz w:val="24"/>
          <w:szCs w:val="22"/>
        </w:rPr>
        <w:t>。</w:t>
      </w:r>
    </w:p>
    <w:p w:rsidR="00E06017" w:rsidRDefault="00B26960" w:rsidP="00C158D3">
      <w:pPr>
        <w:spacing w:line="300" w:lineRule="auto"/>
        <w:ind w:firstLine="420"/>
        <w:rPr>
          <w:rFonts w:ascii="宋体"/>
          <w:sz w:val="24"/>
          <w:szCs w:val="22"/>
        </w:rPr>
      </w:pPr>
      <w:r>
        <w:rPr>
          <w:rFonts w:ascii="宋体" w:hint="eastAsia"/>
          <w:sz w:val="24"/>
          <w:szCs w:val="22"/>
        </w:rPr>
        <w:t>3、投标人应制定相应的应急预案，以应对重要医疗部门不可间断的空调需求及应对紧急医疗状况出现（详见附件2中央空调系统、新风系统应急预案要求）。</w:t>
      </w:r>
    </w:p>
    <w:p w:rsidR="00E06017" w:rsidRDefault="00B26960" w:rsidP="00E548C2">
      <w:pPr>
        <w:spacing w:line="300" w:lineRule="auto"/>
        <w:rPr>
          <w:b/>
          <w:sz w:val="24"/>
          <w:szCs w:val="24"/>
        </w:rPr>
      </w:pPr>
      <w:r>
        <w:rPr>
          <w:rFonts w:hint="eastAsia"/>
          <w:b/>
          <w:sz w:val="24"/>
          <w:szCs w:val="24"/>
        </w:rPr>
        <w:t>五</w:t>
      </w:r>
      <w:r>
        <w:rPr>
          <w:rFonts w:hint="eastAsia"/>
          <w:sz w:val="24"/>
          <w:szCs w:val="24"/>
        </w:rPr>
        <w:t>、</w:t>
      </w:r>
      <w:r>
        <w:rPr>
          <w:rFonts w:hint="eastAsia"/>
          <w:b/>
          <w:sz w:val="24"/>
          <w:szCs w:val="24"/>
        </w:rPr>
        <w:t>维修、</w:t>
      </w:r>
      <w:r>
        <w:rPr>
          <w:rFonts w:hint="eastAsia"/>
          <w:b/>
          <w:color w:val="000000" w:themeColor="text1"/>
          <w:sz w:val="24"/>
          <w:szCs w:val="24"/>
        </w:rPr>
        <w:t>维</w:t>
      </w:r>
      <w:r>
        <w:rPr>
          <w:rFonts w:hint="eastAsia"/>
          <w:b/>
          <w:sz w:val="24"/>
          <w:szCs w:val="24"/>
        </w:rPr>
        <w:t>护保养服务具体要求</w:t>
      </w:r>
    </w:p>
    <w:p w:rsidR="00E06017" w:rsidRDefault="00B26960" w:rsidP="006520F2">
      <w:pPr>
        <w:spacing w:line="300" w:lineRule="auto"/>
        <w:ind w:firstLine="420"/>
        <w:rPr>
          <w:rFonts w:ascii="宋体"/>
          <w:sz w:val="24"/>
          <w:szCs w:val="24"/>
        </w:rPr>
      </w:pPr>
      <w:r>
        <w:rPr>
          <w:rFonts w:ascii="宋体" w:hint="eastAsia"/>
          <w:sz w:val="24"/>
          <w:szCs w:val="22"/>
        </w:rPr>
        <w:t>1、</w:t>
      </w:r>
      <w:r>
        <w:rPr>
          <w:rFonts w:ascii="宋体" w:hint="eastAsia"/>
          <w:sz w:val="24"/>
          <w:szCs w:val="24"/>
        </w:rPr>
        <w:t>中标人必须配合采购人的日常监督管理工作。中标人要设立24小时</w:t>
      </w:r>
      <w:r>
        <w:rPr>
          <w:rFonts w:ascii="宋体" w:hAnsi="宋体" w:cs="宋体" w:hint="eastAsia"/>
          <w:sz w:val="24"/>
          <w:szCs w:val="24"/>
        </w:rPr>
        <w:t>值班</w:t>
      </w:r>
      <w:r>
        <w:rPr>
          <w:rFonts w:ascii="宋体" w:hint="eastAsia"/>
          <w:sz w:val="24"/>
          <w:szCs w:val="24"/>
        </w:rPr>
        <w:t>电话，中标人员必须在接到</w:t>
      </w:r>
      <w:r>
        <w:rPr>
          <w:rFonts w:ascii="宋体" w:hAnsi="宋体" w:cs="宋体" w:hint="eastAsia"/>
          <w:sz w:val="24"/>
          <w:szCs w:val="24"/>
        </w:rPr>
        <w:t>维修</w:t>
      </w:r>
      <w:r>
        <w:rPr>
          <w:rFonts w:ascii="宋体" w:hint="eastAsia"/>
          <w:sz w:val="24"/>
          <w:szCs w:val="24"/>
        </w:rPr>
        <w:t>通知后10分钟内</w:t>
      </w:r>
      <w:r>
        <w:rPr>
          <w:rFonts w:ascii="宋体" w:hAnsi="宋体" w:cs="宋体" w:hint="eastAsia"/>
          <w:sz w:val="24"/>
          <w:szCs w:val="24"/>
        </w:rPr>
        <w:t>赶到维修现场</w:t>
      </w:r>
      <w:r>
        <w:rPr>
          <w:rFonts w:ascii="宋体" w:hint="eastAsia"/>
          <w:sz w:val="24"/>
          <w:szCs w:val="24"/>
        </w:rPr>
        <w:t>。</w:t>
      </w:r>
    </w:p>
    <w:p w:rsidR="00E06017" w:rsidRDefault="00B26960" w:rsidP="006520F2">
      <w:pPr>
        <w:spacing w:line="300" w:lineRule="auto"/>
        <w:ind w:firstLine="420"/>
        <w:rPr>
          <w:rFonts w:ascii="宋体"/>
          <w:sz w:val="24"/>
          <w:szCs w:val="24"/>
        </w:rPr>
      </w:pPr>
      <w:r>
        <w:rPr>
          <w:rFonts w:ascii="宋体" w:hint="eastAsia"/>
          <w:sz w:val="24"/>
          <w:szCs w:val="22"/>
        </w:rPr>
        <w:t>2、中标人配置驻院技术人员应不少于16人，安排每天早上8时至晚上6时12人驻院当值，晚上6时至次日早上8时3人驻院当值，节假日（春节、国庆节）安排4人全天值班。（当值人员必须每天填写交接班记录主机运行记录并签名确认）。中标人有责任并必须具备高峰维修维保作业时调配更多的维保人员到达现场的能力。</w:t>
      </w:r>
    </w:p>
    <w:p w:rsidR="00E06017" w:rsidRDefault="00B26960" w:rsidP="006520F2">
      <w:pPr>
        <w:spacing w:line="300" w:lineRule="auto"/>
        <w:ind w:firstLine="420"/>
        <w:rPr>
          <w:rFonts w:ascii="宋体"/>
          <w:sz w:val="24"/>
          <w:szCs w:val="24"/>
        </w:rPr>
      </w:pPr>
      <w:r>
        <w:rPr>
          <w:rFonts w:ascii="宋体" w:hint="eastAsia"/>
          <w:sz w:val="24"/>
          <w:szCs w:val="24"/>
        </w:rPr>
        <w:lastRenderedPageBreak/>
        <w:t>3、中标人进驻医院一个月内，必须</w:t>
      </w:r>
      <w:r>
        <w:rPr>
          <w:rFonts w:ascii="宋体" w:hAnsi="宋体" w:cs="宋体" w:hint="eastAsia"/>
          <w:color w:val="000000"/>
          <w:sz w:val="24"/>
          <w:szCs w:val="24"/>
        </w:rPr>
        <w:t>根据维护保养服务内容，统计、整理所有设备的使用情况，</w:t>
      </w:r>
      <w:r>
        <w:rPr>
          <w:rFonts w:ascii="宋体" w:hint="eastAsia"/>
          <w:sz w:val="24"/>
          <w:szCs w:val="24"/>
        </w:rPr>
        <w:t>制定年度、季度和月度维保工作计划，并报请采购人审核备案。</w:t>
      </w:r>
    </w:p>
    <w:p w:rsidR="00E06017" w:rsidRDefault="00B26960" w:rsidP="006520F2">
      <w:pPr>
        <w:spacing w:line="300" w:lineRule="auto"/>
        <w:ind w:firstLine="420"/>
        <w:rPr>
          <w:rFonts w:ascii="宋体"/>
          <w:sz w:val="24"/>
          <w:szCs w:val="24"/>
        </w:rPr>
      </w:pPr>
      <w:r>
        <w:rPr>
          <w:rFonts w:ascii="宋体" w:hint="eastAsia"/>
          <w:sz w:val="24"/>
          <w:szCs w:val="22"/>
        </w:rPr>
        <w:t>4、中标人</w:t>
      </w:r>
      <w:r>
        <w:rPr>
          <w:rFonts w:ascii="宋体" w:hint="eastAsia"/>
          <w:sz w:val="24"/>
          <w:szCs w:val="24"/>
        </w:rPr>
        <w:t>进驻医院一个月内，必须向采购人</w:t>
      </w:r>
      <w:r>
        <w:rPr>
          <w:rFonts w:ascii="宋体" w:hint="eastAsia"/>
          <w:sz w:val="24"/>
          <w:szCs w:val="22"/>
        </w:rPr>
        <w:t>提交完善的管理制度、工作流程及巡检方案。</w:t>
      </w:r>
    </w:p>
    <w:p w:rsidR="00E06017" w:rsidRDefault="00B26960" w:rsidP="006520F2">
      <w:pPr>
        <w:spacing w:line="300" w:lineRule="auto"/>
        <w:ind w:firstLine="420"/>
        <w:rPr>
          <w:rFonts w:ascii="宋体"/>
          <w:sz w:val="24"/>
          <w:szCs w:val="24"/>
        </w:rPr>
      </w:pPr>
      <w:r>
        <w:rPr>
          <w:rFonts w:ascii="宋体" w:hint="eastAsia"/>
          <w:sz w:val="24"/>
          <w:szCs w:val="24"/>
        </w:rPr>
        <w:t>5、中标人必须在每月的25日前向采购方提交次月的值班表（可根据维护保养工作及维修响应任务制定合理的值班表）及详细维保工作计划（月度维保计划包含：维保时间、维保范围、维保项目、维保达到效果、参加人员名单）。</w:t>
      </w:r>
    </w:p>
    <w:p w:rsidR="00E06017" w:rsidRDefault="00B26960" w:rsidP="006520F2">
      <w:pPr>
        <w:spacing w:line="300" w:lineRule="auto"/>
        <w:ind w:firstLine="420"/>
        <w:rPr>
          <w:rFonts w:ascii="宋体"/>
          <w:sz w:val="24"/>
          <w:szCs w:val="24"/>
        </w:rPr>
      </w:pPr>
      <w:r>
        <w:rPr>
          <w:rFonts w:ascii="宋体" w:hint="eastAsia"/>
          <w:sz w:val="24"/>
          <w:szCs w:val="24"/>
        </w:rPr>
        <w:t>6、系统/设备在维护保养过程中，有可能影响采购人工作或具有其他影响的，中标人要先咨询中标人意见，再安排时间进行维护保养工作。</w:t>
      </w:r>
    </w:p>
    <w:p w:rsidR="00E06017" w:rsidRDefault="00B26960" w:rsidP="006520F2">
      <w:pPr>
        <w:spacing w:line="300" w:lineRule="auto"/>
        <w:ind w:firstLine="420"/>
        <w:rPr>
          <w:rFonts w:ascii="宋体"/>
          <w:sz w:val="24"/>
          <w:szCs w:val="24"/>
        </w:rPr>
      </w:pPr>
      <w:r>
        <w:rPr>
          <w:rFonts w:ascii="宋体" w:hint="eastAsia"/>
          <w:sz w:val="24"/>
          <w:szCs w:val="24"/>
        </w:rPr>
        <w:t>7、系统/设备维护保养结束后，中标人必须向采购人出示维护报告单，由采购人签名认，报告单上要有维护地点，维护内容、维护人员、维护时间。</w:t>
      </w:r>
    </w:p>
    <w:p w:rsidR="00E06017" w:rsidRDefault="00B26960" w:rsidP="006520F2">
      <w:pPr>
        <w:spacing w:line="300" w:lineRule="auto"/>
        <w:ind w:firstLine="420"/>
        <w:rPr>
          <w:rFonts w:ascii="宋体"/>
          <w:sz w:val="24"/>
          <w:szCs w:val="24"/>
        </w:rPr>
      </w:pPr>
      <w:r>
        <w:rPr>
          <w:rFonts w:ascii="宋体" w:hint="eastAsia"/>
          <w:sz w:val="24"/>
          <w:szCs w:val="24"/>
        </w:rPr>
        <w:t>8、一般日常维修工作，中标人必须2小时内完成，如因配件不到位引起的维修延误问题，按应急预案处理，配件到位后12小时内完成维修工作。</w:t>
      </w:r>
    </w:p>
    <w:p w:rsidR="00E06017" w:rsidRDefault="00B26960" w:rsidP="006520F2">
      <w:pPr>
        <w:spacing w:line="300" w:lineRule="auto"/>
        <w:ind w:firstLine="420"/>
        <w:rPr>
          <w:rFonts w:ascii="宋体"/>
          <w:sz w:val="24"/>
          <w:szCs w:val="24"/>
        </w:rPr>
      </w:pPr>
      <w:r>
        <w:rPr>
          <w:rFonts w:ascii="宋体" w:hint="eastAsia"/>
          <w:sz w:val="24"/>
          <w:szCs w:val="24"/>
        </w:rPr>
        <w:t>9、系统/设备故障碍维修过程中，有可能影响采购人工作或具有其他影响的，中标人要先咨询中标人意见，再进行处理。</w:t>
      </w:r>
    </w:p>
    <w:p w:rsidR="00E06017" w:rsidRDefault="00B26960" w:rsidP="006520F2">
      <w:pPr>
        <w:spacing w:line="300" w:lineRule="auto"/>
        <w:ind w:firstLine="420"/>
        <w:rPr>
          <w:rFonts w:ascii="宋体"/>
          <w:sz w:val="24"/>
          <w:szCs w:val="24"/>
        </w:rPr>
      </w:pPr>
      <w:r>
        <w:rPr>
          <w:rFonts w:ascii="宋体" w:hint="eastAsia"/>
          <w:sz w:val="24"/>
          <w:szCs w:val="24"/>
        </w:rPr>
        <w:t>10、系统/设备维修结束后，中标人必须向采购人出示维修单，由采购人签名</w:t>
      </w:r>
      <w:r w:rsidR="008C10BF">
        <w:rPr>
          <w:rFonts w:ascii="宋体" w:hint="eastAsia"/>
          <w:sz w:val="24"/>
          <w:szCs w:val="24"/>
        </w:rPr>
        <w:t>确</w:t>
      </w:r>
      <w:r>
        <w:rPr>
          <w:rFonts w:ascii="宋体" w:hint="eastAsia"/>
          <w:sz w:val="24"/>
          <w:szCs w:val="24"/>
        </w:rPr>
        <w:t xml:space="preserve">认，维修单上要有维护时间、维护地点、维修原因、维修内容丶维护人员。 </w:t>
      </w:r>
      <w:r>
        <w:rPr>
          <w:rFonts w:ascii="宋体"/>
          <w:sz w:val="24"/>
          <w:szCs w:val="24"/>
        </w:rPr>
        <w:t xml:space="preserve">  </w:t>
      </w:r>
    </w:p>
    <w:p w:rsidR="00E06017" w:rsidRDefault="00B26960" w:rsidP="006520F2">
      <w:pPr>
        <w:spacing w:line="300" w:lineRule="auto"/>
        <w:ind w:firstLine="420"/>
        <w:rPr>
          <w:rFonts w:ascii="宋体"/>
          <w:sz w:val="24"/>
          <w:szCs w:val="22"/>
        </w:rPr>
      </w:pPr>
      <w:r>
        <w:rPr>
          <w:rFonts w:ascii="宋体"/>
          <w:sz w:val="24"/>
          <w:szCs w:val="22"/>
        </w:rPr>
        <w:t>1</w:t>
      </w:r>
      <w:r>
        <w:rPr>
          <w:rFonts w:ascii="宋体" w:hint="eastAsia"/>
          <w:sz w:val="24"/>
          <w:szCs w:val="22"/>
        </w:rPr>
        <w:t>1、服务期内，中标人如发现</w:t>
      </w:r>
      <w:r>
        <w:rPr>
          <w:rFonts w:ascii="宋体" w:hint="eastAsia"/>
          <w:sz w:val="24"/>
          <w:szCs w:val="24"/>
        </w:rPr>
        <w:t>系统/设备</w:t>
      </w:r>
      <w:r>
        <w:rPr>
          <w:rFonts w:ascii="宋体" w:hint="eastAsia"/>
          <w:sz w:val="24"/>
          <w:szCs w:val="22"/>
        </w:rPr>
        <w:t>存在需改造或修复问题，且处理问题费用较高（小问题中标人自行处理，采购人不再支付任何费用），应向采购人提出合理建议，中标人须以书面形式出具设备故障原因及解决办法的函（加盖公司公章）给采购人，采购人确认后自行解决问题，中标人须配合后续工作（如有）。</w:t>
      </w:r>
    </w:p>
    <w:p w:rsidR="00E06017" w:rsidRDefault="00B26960" w:rsidP="006520F2">
      <w:pPr>
        <w:spacing w:line="300" w:lineRule="auto"/>
        <w:ind w:firstLine="420"/>
        <w:rPr>
          <w:rFonts w:ascii="宋体"/>
          <w:sz w:val="24"/>
          <w:szCs w:val="22"/>
        </w:rPr>
      </w:pPr>
      <w:r>
        <w:rPr>
          <w:rFonts w:ascii="宋体" w:hint="eastAsia"/>
          <w:sz w:val="24"/>
          <w:szCs w:val="22"/>
        </w:rPr>
        <w:t>1</w:t>
      </w:r>
      <w:r>
        <w:rPr>
          <w:rFonts w:ascii="宋体"/>
          <w:sz w:val="24"/>
          <w:szCs w:val="22"/>
        </w:rPr>
        <w:t>2</w:t>
      </w:r>
      <w:r>
        <w:rPr>
          <w:rFonts w:ascii="宋体" w:hint="eastAsia"/>
          <w:sz w:val="24"/>
          <w:szCs w:val="24"/>
        </w:rPr>
        <w:t>、</w:t>
      </w:r>
      <w:r>
        <w:rPr>
          <w:rFonts w:ascii="宋体" w:hint="eastAsia"/>
          <w:sz w:val="24"/>
          <w:szCs w:val="22"/>
        </w:rPr>
        <w:t>服务期内，中标人对采购人的中央空调系统的</w:t>
      </w:r>
      <w:r>
        <w:rPr>
          <w:rFonts w:ascii="宋体" w:hint="eastAsia"/>
          <w:sz w:val="24"/>
          <w:szCs w:val="24"/>
        </w:rPr>
        <w:t>系统/设备</w:t>
      </w:r>
      <w:r>
        <w:rPr>
          <w:rFonts w:ascii="宋体" w:hint="eastAsia"/>
          <w:sz w:val="24"/>
          <w:szCs w:val="22"/>
        </w:rPr>
        <w:t>统计、改造项目，须进行协助配合并提供合理建议。</w:t>
      </w:r>
    </w:p>
    <w:p w:rsidR="00E06017" w:rsidRDefault="00B26960" w:rsidP="006520F2">
      <w:pPr>
        <w:spacing w:line="300" w:lineRule="auto"/>
        <w:ind w:firstLine="420"/>
        <w:rPr>
          <w:rFonts w:ascii="宋体"/>
          <w:sz w:val="24"/>
          <w:szCs w:val="24"/>
        </w:rPr>
      </w:pPr>
      <w:r>
        <w:rPr>
          <w:rFonts w:ascii="宋体"/>
          <w:sz w:val="24"/>
          <w:szCs w:val="24"/>
        </w:rPr>
        <w:t>13</w:t>
      </w:r>
      <w:r>
        <w:rPr>
          <w:rFonts w:ascii="宋体" w:hint="eastAsia"/>
          <w:sz w:val="24"/>
          <w:szCs w:val="24"/>
        </w:rPr>
        <w:t>、中标人必须在每月末就设备、设施维修保养的工作情况召开总结会，做好每月工作总结报告提交采购人。</w:t>
      </w:r>
    </w:p>
    <w:p w:rsidR="00833BB2" w:rsidRPr="001A6F30" w:rsidRDefault="00B26960" w:rsidP="006520F2">
      <w:pPr>
        <w:spacing w:line="300" w:lineRule="auto"/>
        <w:ind w:firstLine="420"/>
        <w:rPr>
          <w:rFonts w:ascii="宋体"/>
          <w:sz w:val="24"/>
          <w:szCs w:val="24"/>
        </w:rPr>
      </w:pPr>
      <w:r>
        <w:rPr>
          <w:rFonts w:ascii="宋体" w:hint="eastAsia"/>
          <w:sz w:val="24"/>
          <w:szCs w:val="24"/>
        </w:rPr>
        <w:t>1</w:t>
      </w:r>
      <w:r>
        <w:rPr>
          <w:rFonts w:ascii="宋体"/>
          <w:sz w:val="24"/>
          <w:szCs w:val="24"/>
        </w:rPr>
        <w:t>4</w:t>
      </w:r>
      <w:r>
        <w:rPr>
          <w:rFonts w:ascii="宋体" w:hint="eastAsia"/>
          <w:sz w:val="24"/>
          <w:szCs w:val="24"/>
        </w:rPr>
        <w:t>、中标人必须在每月的15日前向采购方提交上个月的维护保养报告、维修报告、工作总结报告（必须装订成册且一式两份）。</w:t>
      </w:r>
    </w:p>
    <w:p w:rsidR="00E06017" w:rsidRDefault="00B26960" w:rsidP="00E548C2">
      <w:pPr>
        <w:spacing w:line="300" w:lineRule="auto"/>
        <w:rPr>
          <w:b/>
          <w:sz w:val="24"/>
          <w:szCs w:val="24"/>
        </w:rPr>
      </w:pPr>
      <w:r>
        <w:rPr>
          <w:rFonts w:hint="eastAsia"/>
          <w:b/>
          <w:sz w:val="24"/>
          <w:szCs w:val="24"/>
        </w:rPr>
        <w:t>六</w:t>
      </w:r>
      <w:r>
        <w:rPr>
          <w:rFonts w:hint="eastAsia"/>
          <w:sz w:val="24"/>
          <w:szCs w:val="24"/>
        </w:rPr>
        <w:t>、</w:t>
      </w:r>
      <w:r>
        <w:rPr>
          <w:rFonts w:hint="eastAsia"/>
          <w:b/>
          <w:sz w:val="24"/>
          <w:szCs w:val="24"/>
        </w:rPr>
        <w:t>常用耗材及零配件费用</w:t>
      </w:r>
    </w:p>
    <w:p w:rsidR="00E06017" w:rsidRDefault="00B26960" w:rsidP="006520F2">
      <w:pPr>
        <w:spacing w:line="300" w:lineRule="auto"/>
        <w:ind w:firstLine="420"/>
        <w:rPr>
          <w:rFonts w:ascii="宋体"/>
          <w:sz w:val="24"/>
          <w:szCs w:val="22"/>
        </w:rPr>
      </w:pPr>
      <w:r>
        <w:rPr>
          <w:rFonts w:ascii="宋体" w:hint="eastAsia"/>
          <w:sz w:val="24"/>
          <w:szCs w:val="22"/>
        </w:rPr>
        <w:t>1、服务期内，在维护保养过程中使用的常用消耗材料，不超过200元（含200元）由中标人自行承担，采购人不再支付任何费用；超过200元时，中标人须以书面形式出具零配件或材料情况（加盖公司公章）给采购人，由采购人确定进行购买。</w:t>
      </w:r>
    </w:p>
    <w:p w:rsidR="00E06017" w:rsidRDefault="00B26960" w:rsidP="006520F2">
      <w:pPr>
        <w:spacing w:line="300" w:lineRule="auto"/>
        <w:ind w:firstLine="420"/>
        <w:rPr>
          <w:rFonts w:ascii="宋体" w:cs="宋体"/>
          <w:szCs w:val="21"/>
        </w:rPr>
      </w:pPr>
      <w:r>
        <w:rPr>
          <w:rFonts w:ascii="宋体"/>
          <w:sz w:val="24"/>
          <w:szCs w:val="22"/>
        </w:rPr>
        <w:lastRenderedPageBreak/>
        <w:t>2</w:t>
      </w:r>
      <w:r>
        <w:rPr>
          <w:rFonts w:ascii="宋体" w:hint="eastAsia"/>
          <w:sz w:val="24"/>
          <w:szCs w:val="22"/>
        </w:rPr>
        <w:t>、服务期内，在维修过程中需要更换零配件或材料的，零配件或材料价格不超过200元（含200元）时，中标人须免费提供并负责更换安装，采购人不再支付任何费用。</w:t>
      </w:r>
    </w:p>
    <w:p w:rsidR="00E06017" w:rsidRDefault="00B26960" w:rsidP="006520F2">
      <w:pPr>
        <w:spacing w:line="300" w:lineRule="auto"/>
        <w:ind w:firstLine="420"/>
        <w:rPr>
          <w:rFonts w:ascii="宋体"/>
          <w:sz w:val="24"/>
          <w:szCs w:val="22"/>
        </w:rPr>
      </w:pPr>
      <w:r>
        <w:rPr>
          <w:rFonts w:ascii="宋体"/>
          <w:sz w:val="24"/>
          <w:szCs w:val="22"/>
        </w:rPr>
        <w:t>3</w:t>
      </w:r>
      <w:r>
        <w:rPr>
          <w:rFonts w:ascii="宋体" w:hint="eastAsia"/>
          <w:sz w:val="24"/>
          <w:szCs w:val="22"/>
        </w:rPr>
        <w:t>、服务期内，在维修过程中需要更换零配件或材料的，零配件或材料价格超过200元时（包括大批量更换配件或材料时，总价格超过200元的），中标人须以书面形式出具零配件或材料情况（加盖公司公章）给采购人，由采购人确定进行购买，但中标人须免费负责更换安装。</w:t>
      </w:r>
    </w:p>
    <w:p w:rsidR="00E06017" w:rsidRDefault="00B26960" w:rsidP="006520F2">
      <w:pPr>
        <w:spacing w:line="300" w:lineRule="auto"/>
        <w:ind w:firstLine="420"/>
        <w:rPr>
          <w:rFonts w:ascii="宋体"/>
          <w:sz w:val="24"/>
          <w:szCs w:val="22"/>
        </w:rPr>
      </w:pPr>
      <w:r>
        <w:rPr>
          <w:rFonts w:ascii="宋体"/>
          <w:sz w:val="24"/>
          <w:szCs w:val="22"/>
        </w:rPr>
        <w:t>4</w:t>
      </w:r>
      <w:r>
        <w:rPr>
          <w:rFonts w:ascii="宋体" w:hint="eastAsia"/>
          <w:sz w:val="24"/>
          <w:szCs w:val="22"/>
        </w:rPr>
        <w:t>、维护过程中，因中标人单方面造成的设备机件损坏或诊断错误所产生的费用，其费用由中标人自行承担</w:t>
      </w:r>
      <w:r w:rsidR="00472973">
        <w:rPr>
          <w:rFonts w:ascii="宋体" w:hint="eastAsia"/>
          <w:sz w:val="24"/>
          <w:szCs w:val="22"/>
        </w:rPr>
        <w:t>。</w:t>
      </w:r>
    </w:p>
    <w:p w:rsidR="00E06017" w:rsidRDefault="00B26960" w:rsidP="00E548C2">
      <w:pPr>
        <w:spacing w:line="300" w:lineRule="auto"/>
        <w:rPr>
          <w:rFonts w:ascii="宋体" w:hAnsi="宋体"/>
          <w:b/>
          <w:bCs/>
          <w:sz w:val="24"/>
          <w:szCs w:val="22"/>
        </w:rPr>
      </w:pPr>
      <w:r>
        <w:rPr>
          <w:rFonts w:hint="eastAsia"/>
          <w:b/>
          <w:sz w:val="24"/>
          <w:szCs w:val="24"/>
        </w:rPr>
        <w:t>七</w:t>
      </w:r>
      <w:r>
        <w:rPr>
          <w:rFonts w:hint="eastAsia"/>
          <w:sz w:val="24"/>
          <w:szCs w:val="24"/>
        </w:rPr>
        <w:t>、</w:t>
      </w:r>
      <w:r>
        <w:rPr>
          <w:rFonts w:ascii="宋体" w:hAnsi="宋体" w:hint="eastAsia"/>
          <w:b/>
          <w:bCs/>
          <w:sz w:val="24"/>
          <w:szCs w:val="22"/>
        </w:rPr>
        <w:t>响应、处理时限要求</w:t>
      </w:r>
    </w:p>
    <w:p w:rsidR="00E06017" w:rsidRDefault="00B26960" w:rsidP="006520F2">
      <w:pPr>
        <w:spacing w:line="300" w:lineRule="auto"/>
        <w:ind w:firstLine="420"/>
        <w:rPr>
          <w:rFonts w:ascii="宋体"/>
          <w:sz w:val="24"/>
          <w:szCs w:val="22"/>
        </w:rPr>
      </w:pPr>
      <w:r>
        <w:rPr>
          <w:rFonts w:ascii="宋体" w:hint="eastAsia"/>
          <w:sz w:val="24"/>
          <w:szCs w:val="22"/>
        </w:rPr>
        <w:t>1、现场服务响应时效：中标人接到故障通知后，驻院技术人员需在10分钟内响应服务要求（到达现场），详细记录故障现象（时效定义：接到服务需求后工作人员到达故障现场的时间）；非驻院技术人员：周一至周五 8:00～18:00 期间为1小时内到达现场，其余时间为4小时内到达现场。</w:t>
      </w:r>
    </w:p>
    <w:p w:rsidR="00E06017" w:rsidRDefault="00B26960" w:rsidP="006520F2">
      <w:pPr>
        <w:spacing w:line="300" w:lineRule="auto"/>
        <w:ind w:firstLine="420"/>
        <w:rPr>
          <w:rFonts w:ascii="宋体"/>
          <w:sz w:val="24"/>
          <w:szCs w:val="22"/>
        </w:rPr>
      </w:pPr>
      <w:r>
        <w:rPr>
          <w:rFonts w:ascii="宋体" w:hint="eastAsia"/>
          <w:sz w:val="24"/>
          <w:szCs w:val="22"/>
        </w:rPr>
        <w:t>2、非硬件故障：2小时内解决并完成服务需求；需要更换配件的，一般情况下在备件到货后</w:t>
      </w:r>
      <w:r w:rsidR="008C10BF">
        <w:rPr>
          <w:rFonts w:ascii="宋体"/>
          <w:sz w:val="24"/>
          <w:szCs w:val="22"/>
        </w:rPr>
        <w:t>2</w:t>
      </w:r>
      <w:r>
        <w:rPr>
          <w:rFonts w:ascii="宋体" w:hint="eastAsia"/>
          <w:sz w:val="24"/>
          <w:szCs w:val="22"/>
        </w:rPr>
        <w:t>小时内完成服务需求。</w:t>
      </w:r>
    </w:p>
    <w:p w:rsidR="00E06017" w:rsidRDefault="00B26960" w:rsidP="006520F2">
      <w:pPr>
        <w:spacing w:line="300" w:lineRule="auto"/>
        <w:ind w:firstLine="420"/>
        <w:rPr>
          <w:rFonts w:ascii="宋体"/>
          <w:sz w:val="24"/>
          <w:szCs w:val="22"/>
        </w:rPr>
      </w:pPr>
      <w:r>
        <w:rPr>
          <w:rFonts w:ascii="宋体" w:hint="eastAsia"/>
          <w:sz w:val="24"/>
          <w:szCs w:val="22"/>
        </w:rPr>
        <w:t>3、现场维护确认：工程师现场维护填写现场维护表，故障排除后由采购人签名确认。</w:t>
      </w:r>
    </w:p>
    <w:p w:rsidR="00E06017" w:rsidRDefault="00B26960" w:rsidP="006520F2">
      <w:pPr>
        <w:spacing w:line="300" w:lineRule="auto"/>
        <w:ind w:firstLine="420"/>
        <w:rPr>
          <w:rFonts w:ascii="宋体"/>
          <w:sz w:val="24"/>
          <w:szCs w:val="22"/>
        </w:rPr>
      </w:pPr>
      <w:r>
        <w:rPr>
          <w:rFonts w:ascii="宋体" w:hint="eastAsia"/>
          <w:sz w:val="24"/>
          <w:szCs w:val="22"/>
        </w:rPr>
        <w:t>4、设备运行、故障分析报告和报表：中标人须每月统计、整理故障情况、运行报告、故障分析报告提交采购人。</w:t>
      </w:r>
    </w:p>
    <w:p w:rsidR="001E19C5" w:rsidRDefault="00B26960" w:rsidP="00E548C2">
      <w:pPr>
        <w:spacing w:line="300" w:lineRule="auto"/>
        <w:rPr>
          <w:b/>
          <w:sz w:val="24"/>
          <w:szCs w:val="24"/>
        </w:rPr>
      </w:pPr>
      <w:r>
        <w:rPr>
          <w:rFonts w:hint="eastAsia"/>
          <w:b/>
          <w:sz w:val="24"/>
          <w:szCs w:val="24"/>
        </w:rPr>
        <w:t>八、维保人员配置要求</w:t>
      </w:r>
      <w:r>
        <w:rPr>
          <w:rFonts w:hint="eastAsia"/>
          <w:b/>
          <w:sz w:val="24"/>
          <w:szCs w:val="24"/>
        </w:rPr>
        <w:t xml:space="preserve"> </w:t>
      </w:r>
    </w:p>
    <w:p w:rsidR="00E06017" w:rsidRPr="001E19C5" w:rsidRDefault="00B26960" w:rsidP="006520F2">
      <w:pPr>
        <w:spacing w:line="300" w:lineRule="auto"/>
        <w:ind w:firstLine="420"/>
        <w:rPr>
          <w:b/>
          <w:sz w:val="24"/>
          <w:szCs w:val="24"/>
        </w:rPr>
      </w:pPr>
      <w:r>
        <w:rPr>
          <w:rFonts w:ascii="宋体" w:hint="eastAsia"/>
          <w:sz w:val="24"/>
          <w:szCs w:val="22"/>
        </w:rPr>
        <w:t>1、驻院维修项目主管：三年(含三年)以上相关项目管理经验，同时具体要求中级（或以上）的（暖通或空调或制冷或机械专业）工程师职称证书和制冷设备维修一级技师证书。</w:t>
      </w:r>
    </w:p>
    <w:p w:rsidR="00E06017" w:rsidRDefault="00B26960" w:rsidP="006520F2">
      <w:pPr>
        <w:spacing w:line="300" w:lineRule="auto"/>
        <w:ind w:firstLine="420"/>
        <w:rPr>
          <w:rFonts w:ascii="宋体"/>
          <w:sz w:val="24"/>
          <w:szCs w:val="22"/>
        </w:rPr>
      </w:pPr>
      <w:r>
        <w:rPr>
          <w:rFonts w:ascii="宋体" w:hint="eastAsia"/>
          <w:sz w:val="24"/>
          <w:szCs w:val="22"/>
        </w:rPr>
        <w:t>2、投标人配置的驻院技术人员应不少于16人，且所有人须具备二年(含二年)以上相关维护经验；具体要求2人具有中级（或以上）的（暖通或空调或制冷或机械或电子电工专业）工程师职称证书，所有技术人员具有制冷设备维修工证（职业资格证）或制冷与空调设备运行操作作业证、或制冷设备维修技师证、或具有低压或高压电工特种作业操作证证书、或熔化焊接与热切割作业特种作业操作证、或高处安装作业特种作业操作证、或维护作业特种作业操作证、或拆除作业特种作业操作证（以上配置技术人员应持有一证或多证）。</w:t>
      </w:r>
    </w:p>
    <w:p w:rsidR="00E06017" w:rsidRDefault="00B26960" w:rsidP="006520F2">
      <w:pPr>
        <w:spacing w:line="300" w:lineRule="auto"/>
        <w:ind w:firstLine="420"/>
        <w:rPr>
          <w:rFonts w:ascii="宋体"/>
          <w:sz w:val="24"/>
          <w:szCs w:val="22"/>
        </w:rPr>
      </w:pPr>
      <w:r>
        <w:rPr>
          <w:rFonts w:ascii="宋体" w:hint="eastAsia"/>
          <w:sz w:val="24"/>
          <w:szCs w:val="22"/>
        </w:rPr>
        <w:t>3、以上持证人员需由不同人员组成，持多证者按一证用。</w:t>
      </w:r>
    </w:p>
    <w:p w:rsidR="00E06017" w:rsidRDefault="00B26960" w:rsidP="006520F2">
      <w:pPr>
        <w:spacing w:line="300" w:lineRule="auto"/>
        <w:ind w:firstLine="420"/>
        <w:rPr>
          <w:rFonts w:ascii="宋体"/>
          <w:color w:val="000000" w:themeColor="text1"/>
          <w:sz w:val="24"/>
          <w:szCs w:val="22"/>
        </w:rPr>
      </w:pPr>
      <w:r>
        <w:rPr>
          <w:rFonts w:ascii="宋体" w:hint="eastAsia"/>
          <w:color w:val="000000" w:themeColor="text1"/>
          <w:sz w:val="24"/>
          <w:szCs w:val="22"/>
        </w:rPr>
        <w:t>4、</w:t>
      </w:r>
      <w:r>
        <w:rPr>
          <w:rFonts w:ascii="宋体" w:hint="eastAsia"/>
          <w:color w:val="000000" w:themeColor="text1"/>
          <w:sz w:val="24"/>
          <w:szCs w:val="24"/>
        </w:rPr>
        <w:t>中标人进驻医院一个月内，</w:t>
      </w:r>
      <w:r>
        <w:rPr>
          <w:rFonts w:ascii="宋体" w:hint="eastAsia"/>
          <w:color w:val="000000" w:themeColor="text1"/>
          <w:sz w:val="24"/>
          <w:szCs w:val="22"/>
        </w:rPr>
        <w:t>必须提交驻院技术人员的相关资料给采购人，包括姓名、职位、电话号码、身份证复印件及相关</w:t>
      </w:r>
      <w:r>
        <w:rPr>
          <w:rFonts w:ascii="宋体" w:hAnsi="宋体" w:cs="宋体" w:hint="eastAsia"/>
          <w:color w:val="000000" w:themeColor="text1"/>
          <w:sz w:val="24"/>
          <w:szCs w:val="24"/>
        </w:rPr>
        <w:t>专业</w:t>
      </w:r>
      <w:r>
        <w:rPr>
          <w:rFonts w:ascii="宋体" w:hint="eastAsia"/>
          <w:color w:val="000000" w:themeColor="text1"/>
          <w:sz w:val="24"/>
          <w:szCs w:val="22"/>
        </w:rPr>
        <w:t>技能等级证书。</w:t>
      </w:r>
    </w:p>
    <w:p w:rsidR="00E06017" w:rsidRDefault="00B26960" w:rsidP="006520F2">
      <w:pPr>
        <w:spacing w:line="300" w:lineRule="auto"/>
        <w:ind w:firstLine="420"/>
        <w:rPr>
          <w:rFonts w:ascii="宋体"/>
          <w:sz w:val="24"/>
          <w:szCs w:val="22"/>
        </w:rPr>
      </w:pPr>
      <w:r>
        <w:rPr>
          <w:rFonts w:ascii="宋体" w:hint="eastAsia"/>
          <w:sz w:val="24"/>
          <w:szCs w:val="22"/>
        </w:rPr>
        <w:lastRenderedPageBreak/>
        <w:t>5、</w:t>
      </w:r>
      <w:r>
        <w:rPr>
          <w:rFonts w:ascii="宋体" w:hint="eastAsia"/>
          <w:sz w:val="24"/>
          <w:szCs w:val="24"/>
        </w:rPr>
        <w:t>中标人进驻医院一个月内，</w:t>
      </w:r>
      <w:r>
        <w:rPr>
          <w:rFonts w:ascii="宋体" w:hint="eastAsia"/>
          <w:sz w:val="24"/>
          <w:szCs w:val="22"/>
        </w:rPr>
        <w:t>必须制定相对完善的管理制度、工作流程及人员考核制度（月度考核），确定维护人员的岗位职责（应包括人员的上班时间、休息及备勤时间，上班时间的分配等内容），能够对技术人员的工作进行跟踪及质量监督，要求有完备的文档资料产生，</w:t>
      </w:r>
      <w:r>
        <w:rPr>
          <w:rFonts w:ascii="宋体" w:hint="eastAsia"/>
          <w:sz w:val="24"/>
          <w:szCs w:val="24"/>
        </w:rPr>
        <w:t>并报请采购人审核备案。</w:t>
      </w:r>
    </w:p>
    <w:p w:rsidR="00E06017" w:rsidRDefault="00B26960" w:rsidP="006520F2">
      <w:pPr>
        <w:spacing w:line="300" w:lineRule="auto"/>
        <w:ind w:firstLine="420"/>
        <w:rPr>
          <w:rFonts w:ascii="宋体"/>
          <w:sz w:val="24"/>
          <w:szCs w:val="22"/>
        </w:rPr>
      </w:pPr>
      <w:r>
        <w:rPr>
          <w:rFonts w:ascii="宋体" w:hint="eastAsia"/>
          <w:sz w:val="24"/>
          <w:szCs w:val="22"/>
        </w:rPr>
        <w:t>6、中标人常驻院技术人员应保持相对稳定，如有变动须提前一周书面通知采购人并征得采购单位同意。如常驻院技术人员达不到采购人要求时，中标人在接到采购人书面通知 10个工作日内应予以更换相关人员，并征得采购人同意。否则，采购人有权单方面提前终止合同，并不再支付余下合同款。</w:t>
      </w:r>
    </w:p>
    <w:p w:rsidR="00E06017" w:rsidRDefault="00B26960" w:rsidP="006520F2">
      <w:pPr>
        <w:spacing w:line="300" w:lineRule="auto"/>
        <w:ind w:firstLine="420"/>
        <w:rPr>
          <w:rFonts w:ascii="宋体"/>
          <w:sz w:val="24"/>
          <w:szCs w:val="22"/>
        </w:rPr>
      </w:pPr>
      <w:r>
        <w:rPr>
          <w:rFonts w:ascii="宋体" w:hint="eastAsia"/>
          <w:sz w:val="24"/>
          <w:szCs w:val="22"/>
        </w:rPr>
        <w:t>7、中标人常驻技术人员请假离开工作岗位的规定：技术人员未经申请并获审批同意，不能擅离职守，否则，每发现一次，要求整改一次。技术人员确需离开工作岗位的，首先向公司主管提出申请，然后公司主管审批并提出工作交接方案，报采购人审批，采购人收到申请后在两个工作日内作出书面答复。采购人同意后，方能办理公司内部的请假手续，并在规定的时间内返回工作岗位。</w:t>
      </w:r>
    </w:p>
    <w:p w:rsidR="00997E21" w:rsidRPr="00472973" w:rsidRDefault="00B26960" w:rsidP="006520F2">
      <w:pPr>
        <w:spacing w:line="300" w:lineRule="auto"/>
        <w:ind w:firstLine="420"/>
        <w:rPr>
          <w:rFonts w:ascii="宋体"/>
          <w:sz w:val="24"/>
          <w:szCs w:val="22"/>
        </w:rPr>
      </w:pPr>
      <w:r>
        <w:rPr>
          <w:rFonts w:ascii="宋体"/>
          <w:sz w:val="24"/>
          <w:szCs w:val="22"/>
        </w:rPr>
        <w:t>7</w:t>
      </w:r>
      <w:r>
        <w:rPr>
          <w:rFonts w:ascii="宋体" w:hint="eastAsia"/>
          <w:sz w:val="24"/>
          <w:szCs w:val="22"/>
        </w:rPr>
        <w:t>、中标人驻院技术人员在设备故障处理等方面无法达到项目要求时，非驻场人员需到现场协助解决。在常驻院技术人员无法及时完成维护或维修服务时，中标人应根据用户要求及时提供其资深工程师或设备厂家工程师进行增援，保证按时完成维护、维修任务，所需费用由中标人自行承担，采购人不再支付任何费用。</w:t>
      </w:r>
    </w:p>
    <w:p w:rsidR="00E06017" w:rsidRDefault="00B26960" w:rsidP="00E548C2">
      <w:pPr>
        <w:spacing w:line="300" w:lineRule="auto"/>
        <w:rPr>
          <w:rFonts w:ascii="宋体" w:hAnsi="宋体" w:cs="宋体"/>
          <w:b/>
          <w:sz w:val="24"/>
        </w:rPr>
      </w:pPr>
      <w:r>
        <w:rPr>
          <w:rFonts w:ascii="宋体" w:hAnsi="宋体" w:cs="宋体" w:hint="eastAsia"/>
          <w:b/>
          <w:sz w:val="24"/>
        </w:rPr>
        <w:t>九</w:t>
      </w:r>
      <w:r>
        <w:rPr>
          <w:rFonts w:hint="eastAsia"/>
          <w:sz w:val="24"/>
          <w:szCs w:val="24"/>
        </w:rPr>
        <w:t>、</w:t>
      </w:r>
      <w:r>
        <w:rPr>
          <w:rFonts w:ascii="宋体" w:hAnsi="宋体" w:cs="宋体" w:hint="eastAsia"/>
          <w:b/>
          <w:sz w:val="24"/>
        </w:rPr>
        <w:t>后勤保障</w:t>
      </w:r>
    </w:p>
    <w:p w:rsidR="00E06017" w:rsidRDefault="00B26960" w:rsidP="006520F2">
      <w:pPr>
        <w:spacing w:line="300" w:lineRule="auto"/>
        <w:ind w:firstLine="420"/>
        <w:rPr>
          <w:rFonts w:ascii="宋体" w:hAnsi="宋体" w:cs="宋体"/>
          <w:sz w:val="24"/>
        </w:rPr>
      </w:pPr>
      <w:r>
        <w:rPr>
          <w:rFonts w:ascii="宋体" w:hAnsi="宋体" w:cs="宋体" w:hint="eastAsia"/>
          <w:sz w:val="24"/>
        </w:rPr>
        <w:t>1</w:t>
      </w:r>
      <w:r>
        <w:rPr>
          <w:rFonts w:ascii="宋体" w:hint="eastAsia"/>
          <w:sz w:val="24"/>
          <w:szCs w:val="24"/>
        </w:rPr>
        <w:t>、</w:t>
      </w:r>
      <w:r>
        <w:rPr>
          <w:rFonts w:ascii="宋体" w:hAnsi="宋体" w:cs="宋体" w:hint="eastAsia"/>
          <w:sz w:val="24"/>
        </w:rPr>
        <w:t>采购人向中标人提供驻点值班室，中标人在驻点值班室值班期间产生的水电费，按采购人维保业务外包公司水电费收费标准向中标人收取费用，中标人未提供缴费凭证不予办理本项目维保费结算程序。</w:t>
      </w:r>
    </w:p>
    <w:p w:rsidR="00E06017" w:rsidRDefault="00B26960" w:rsidP="006520F2">
      <w:pPr>
        <w:spacing w:line="300" w:lineRule="auto"/>
        <w:ind w:firstLine="420"/>
        <w:rPr>
          <w:rFonts w:ascii="宋体"/>
          <w:sz w:val="24"/>
          <w:szCs w:val="22"/>
        </w:rPr>
      </w:pPr>
      <w:r>
        <w:rPr>
          <w:rFonts w:hint="eastAsia"/>
          <w:sz w:val="24"/>
          <w:szCs w:val="24"/>
        </w:rPr>
        <w:t>2</w:t>
      </w:r>
      <w:r>
        <w:rPr>
          <w:rFonts w:ascii="宋体" w:hint="eastAsia"/>
          <w:sz w:val="24"/>
          <w:szCs w:val="24"/>
        </w:rPr>
        <w:t>、</w:t>
      </w:r>
      <w:r>
        <w:rPr>
          <w:rFonts w:ascii="宋体" w:hAnsi="宋体" w:cs="宋体" w:hint="eastAsia"/>
          <w:sz w:val="24"/>
        </w:rPr>
        <w:t>维保技术队伍强大，人员充足（</w:t>
      </w:r>
      <w:r>
        <w:rPr>
          <w:rFonts w:ascii="宋体" w:hint="eastAsia"/>
          <w:sz w:val="24"/>
          <w:szCs w:val="22"/>
        </w:rPr>
        <w:t>具备高峰维保作业时调配更多维保人员到达现场的能力</w:t>
      </w:r>
      <w:r>
        <w:rPr>
          <w:rFonts w:ascii="宋体" w:hAnsi="宋体" w:cs="宋体" w:hint="eastAsia"/>
          <w:sz w:val="24"/>
        </w:rPr>
        <w:t>）专业过硬</w:t>
      </w:r>
      <w:r>
        <w:rPr>
          <w:rFonts w:ascii="宋体" w:hint="eastAsia"/>
          <w:sz w:val="24"/>
          <w:szCs w:val="22"/>
        </w:rPr>
        <w:t>。</w:t>
      </w:r>
    </w:p>
    <w:p w:rsidR="00E06017" w:rsidRPr="00104FA0" w:rsidRDefault="00B26960" w:rsidP="006520F2">
      <w:pPr>
        <w:spacing w:line="300" w:lineRule="auto"/>
        <w:ind w:firstLine="420"/>
        <w:rPr>
          <w:rFonts w:ascii="宋体" w:hAnsi="宋体" w:cs="宋体"/>
          <w:sz w:val="24"/>
        </w:rPr>
      </w:pPr>
      <w:r>
        <w:rPr>
          <w:rFonts w:ascii="宋体" w:hAnsi="宋体" w:cs="宋体"/>
          <w:sz w:val="24"/>
        </w:rPr>
        <w:t>3</w:t>
      </w:r>
      <w:r w:rsidRPr="00104FA0">
        <w:rPr>
          <w:rFonts w:ascii="宋体" w:hint="eastAsia"/>
          <w:sz w:val="24"/>
          <w:szCs w:val="24"/>
        </w:rPr>
        <w:t>、</w:t>
      </w:r>
      <w:r w:rsidR="00104FA0" w:rsidRPr="00104FA0">
        <w:rPr>
          <w:rFonts w:ascii="宋体" w:hint="eastAsia"/>
          <w:sz w:val="24"/>
          <w:szCs w:val="24"/>
        </w:rPr>
        <w:t>中标人需在驻场</w:t>
      </w:r>
      <w:r w:rsidRPr="00104FA0">
        <w:rPr>
          <w:rFonts w:ascii="宋体" w:hAnsi="宋体" w:cs="宋体" w:hint="eastAsia"/>
          <w:sz w:val="24"/>
        </w:rPr>
        <w:t>设有配件、耗材仓库，保证配件、耗材充足，短时间内能解决基本的配件更换工作</w:t>
      </w:r>
      <w:r w:rsidRPr="00104FA0">
        <w:rPr>
          <w:rFonts w:ascii="宋体" w:hint="eastAsia"/>
          <w:sz w:val="24"/>
          <w:szCs w:val="22"/>
        </w:rPr>
        <w:t>。</w:t>
      </w:r>
    </w:p>
    <w:p w:rsidR="00E06017" w:rsidRPr="00997E21" w:rsidRDefault="00B26960" w:rsidP="006520F2">
      <w:pPr>
        <w:spacing w:line="300" w:lineRule="auto"/>
        <w:ind w:firstLine="420"/>
        <w:rPr>
          <w:rFonts w:ascii="宋体" w:hAnsi="宋体" w:cs="宋体"/>
          <w:sz w:val="24"/>
        </w:rPr>
      </w:pPr>
      <w:r w:rsidRPr="00104FA0">
        <w:rPr>
          <w:rFonts w:ascii="宋体" w:hAnsi="宋体" w:cs="宋体"/>
          <w:sz w:val="24"/>
        </w:rPr>
        <w:t>4</w:t>
      </w:r>
      <w:r w:rsidRPr="00104FA0">
        <w:rPr>
          <w:rFonts w:ascii="宋体" w:hint="eastAsia"/>
          <w:sz w:val="24"/>
          <w:szCs w:val="24"/>
        </w:rPr>
        <w:t>、</w:t>
      </w:r>
      <w:r w:rsidR="00104FA0" w:rsidRPr="00104FA0">
        <w:rPr>
          <w:rFonts w:ascii="宋体" w:hint="eastAsia"/>
          <w:sz w:val="24"/>
          <w:szCs w:val="24"/>
        </w:rPr>
        <w:t>中标人需在驻场</w:t>
      </w:r>
      <w:r w:rsidRPr="00104FA0">
        <w:rPr>
          <w:rFonts w:ascii="宋体" w:hAnsi="宋体" w:cs="宋体" w:hint="eastAsia"/>
          <w:sz w:val="24"/>
        </w:rPr>
        <w:t>有配套完善</w:t>
      </w:r>
      <w:r>
        <w:rPr>
          <w:rFonts w:ascii="宋体" w:hAnsi="宋体" w:cs="宋体" w:hint="eastAsia"/>
          <w:sz w:val="24"/>
        </w:rPr>
        <w:t>的维修设备及工具，能开展各种故障的维修工作</w:t>
      </w:r>
      <w:r>
        <w:rPr>
          <w:rFonts w:ascii="宋体" w:hint="eastAsia"/>
          <w:sz w:val="24"/>
          <w:szCs w:val="22"/>
        </w:rPr>
        <w:t>。</w:t>
      </w:r>
    </w:p>
    <w:p w:rsidR="00E06017" w:rsidRDefault="00B26960" w:rsidP="00E548C2">
      <w:pPr>
        <w:numPr>
          <w:ilvl w:val="0"/>
          <w:numId w:val="8"/>
        </w:numPr>
        <w:spacing w:line="300" w:lineRule="auto"/>
        <w:rPr>
          <w:b/>
          <w:sz w:val="24"/>
          <w:szCs w:val="24"/>
        </w:rPr>
      </w:pPr>
      <w:r>
        <w:rPr>
          <w:rFonts w:hint="eastAsia"/>
          <w:b/>
          <w:sz w:val="24"/>
          <w:szCs w:val="24"/>
        </w:rPr>
        <w:t>检查考核办法</w:t>
      </w:r>
    </w:p>
    <w:p w:rsidR="006520F2" w:rsidRDefault="00B26960" w:rsidP="006520F2">
      <w:pPr>
        <w:spacing w:line="300" w:lineRule="auto"/>
        <w:ind w:firstLine="420"/>
        <w:rPr>
          <w:rFonts w:ascii="宋体" w:hAnsi="宋体"/>
          <w:b/>
          <w:sz w:val="24"/>
          <w:szCs w:val="24"/>
        </w:rPr>
      </w:pPr>
      <w:r w:rsidRPr="009B6CB5">
        <w:rPr>
          <w:rFonts w:ascii="宋体" w:hAnsi="宋体" w:hint="eastAsia"/>
          <w:bCs/>
          <w:sz w:val="24"/>
          <w:szCs w:val="22"/>
        </w:rPr>
        <w:t>采购人依据考核表以评分方式对中标人的维保工作进行月度考核，当季每月平均得分90分（含90分）以上为合格，采购人全额支付当季维保费给中标人。当季中有某个月评分在80</w:t>
      </w:r>
      <w:r w:rsidRPr="009B6CB5">
        <w:rPr>
          <w:rFonts w:ascii="宋体" w:hAnsi="宋体"/>
          <w:bCs/>
          <w:sz w:val="24"/>
          <w:szCs w:val="22"/>
        </w:rPr>
        <w:t>-</w:t>
      </w:r>
      <w:r w:rsidRPr="009B6CB5">
        <w:rPr>
          <w:rFonts w:ascii="宋体" w:hAnsi="宋体" w:hint="eastAsia"/>
          <w:bCs/>
          <w:sz w:val="24"/>
          <w:szCs w:val="22"/>
        </w:rPr>
        <w:t>90分的，每低一分扣当季维保费的</w:t>
      </w:r>
      <w:r w:rsidRPr="009B6CB5">
        <w:rPr>
          <w:rFonts w:ascii="宋体" w:hAnsi="宋体"/>
          <w:bCs/>
          <w:sz w:val="24"/>
          <w:szCs w:val="22"/>
        </w:rPr>
        <w:t>1</w:t>
      </w:r>
      <w:r w:rsidRPr="009B6CB5">
        <w:rPr>
          <w:rFonts w:ascii="宋体" w:hAnsi="宋体" w:hint="eastAsia"/>
          <w:bCs/>
          <w:sz w:val="24"/>
          <w:szCs w:val="22"/>
        </w:rPr>
        <w:t>%；若当季中有两个月评分在80</w:t>
      </w:r>
      <w:r w:rsidRPr="009B6CB5">
        <w:rPr>
          <w:rFonts w:ascii="宋体" w:hAnsi="宋体"/>
          <w:bCs/>
          <w:sz w:val="24"/>
          <w:szCs w:val="22"/>
        </w:rPr>
        <w:t>-</w:t>
      </w:r>
      <w:r w:rsidRPr="009B6CB5">
        <w:rPr>
          <w:rFonts w:ascii="宋体" w:hAnsi="宋体" w:hint="eastAsia"/>
          <w:bCs/>
          <w:sz w:val="24"/>
          <w:szCs w:val="22"/>
        </w:rPr>
        <w:t>90分的，第一个月每低一分扣当季维保费的</w:t>
      </w:r>
      <w:r w:rsidRPr="009B6CB5">
        <w:rPr>
          <w:rFonts w:ascii="宋体" w:hAnsi="宋体"/>
          <w:bCs/>
          <w:sz w:val="24"/>
          <w:szCs w:val="22"/>
        </w:rPr>
        <w:t>1</w:t>
      </w:r>
      <w:r w:rsidRPr="009B6CB5">
        <w:rPr>
          <w:rFonts w:ascii="宋体" w:hAnsi="宋体" w:hint="eastAsia"/>
          <w:bCs/>
          <w:sz w:val="24"/>
          <w:szCs w:val="22"/>
        </w:rPr>
        <w:t>%，第二个月每低一分扣当季维保费的</w:t>
      </w:r>
      <w:r w:rsidRPr="009B6CB5">
        <w:rPr>
          <w:rFonts w:ascii="宋体" w:hAnsi="宋体"/>
          <w:bCs/>
          <w:sz w:val="24"/>
          <w:szCs w:val="22"/>
        </w:rPr>
        <w:t>2</w:t>
      </w:r>
      <w:r w:rsidRPr="009B6CB5">
        <w:rPr>
          <w:rFonts w:ascii="宋体" w:hAnsi="宋体" w:hint="eastAsia"/>
          <w:bCs/>
          <w:sz w:val="24"/>
          <w:szCs w:val="22"/>
        </w:rPr>
        <w:t>%；若中标人连续三个月考核平均得分低90分（不含90分），采购人有权终止合同并不承担任何责任。</w:t>
      </w:r>
    </w:p>
    <w:p w:rsidR="00E06017" w:rsidRPr="006520F2" w:rsidRDefault="00B26960" w:rsidP="006520F2">
      <w:pPr>
        <w:spacing w:line="300" w:lineRule="auto"/>
        <w:ind w:firstLine="420"/>
        <w:rPr>
          <w:rFonts w:ascii="宋体" w:hAnsi="宋体"/>
          <w:b/>
          <w:sz w:val="24"/>
          <w:szCs w:val="24"/>
        </w:rPr>
      </w:pPr>
      <w:r>
        <w:rPr>
          <w:rFonts w:ascii="宋体" w:hAnsi="宋体" w:hint="eastAsia"/>
          <w:b/>
          <w:bCs/>
          <w:sz w:val="24"/>
          <w:szCs w:val="22"/>
        </w:rPr>
        <w:lastRenderedPageBreak/>
        <w:t>考核表</w:t>
      </w:r>
      <w:r w:rsidR="006520F2">
        <w:rPr>
          <w:rFonts w:ascii="宋体" w:hAnsi="宋体" w:hint="eastAsia"/>
          <w:b/>
          <w:bCs/>
          <w:sz w:val="24"/>
          <w:szCs w:val="22"/>
        </w:rPr>
        <w:t>:</w:t>
      </w:r>
    </w:p>
    <w:p w:rsidR="00E06017" w:rsidRDefault="00B26960" w:rsidP="00E548C2">
      <w:pPr>
        <w:spacing w:line="300" w:lineRule="auto"/>
        <w:rPr>
          <w:rFonts w:ascii="宋体"/>
          <w:sz w:val="24"/>
        </w:rPr>
      </w:pPr>
      <w:r>
        <w:rPr>
          <w:rFonts w:ascii="宋体" w:hint="eastAsia"/>
          <w:szCs w:val="21"/>
        </w:rPr>
        <w:t>考核周期：   年   月   日至   月   日                   填表日期：   年  月  日</w:t>
      </w:r>
    </w:p>
    <w:tbl>
      <w:tblPr>
        <w:tblW w:w="0" w:type="auto"/>
        <w:jc w:val="center"/>
        <w:tblLayout w:type="fixed"/>
        <w:tblCellMar>
          <w:left w:w="0" w:type="dxa"/>
          <w:right w:w="0" w:type="dxa"/>
        </w:tblCellMar>
        <w:tblLook w:val="04A0" w:firstRow="1" w:lastRow="0" w:firstColumn="1" w:lastColumn="0" w:noHBand="0" w:noVBand="1"/>
      </w:tblPr>
      <w:tblGrid>
        <w:gridCol w:w="553"/>
        <w:gridCol w:w="6539"/>
        <w:gridCol w:w="945"/>
        <w:gridCol w:w="780"/>
        <w:gridCol w:w="851"/>
      </w:tblGrid>
      <w:tr w:rsidR="00E06017">
        <w:trPr>
          <w:trHeight w:val="505"/>
          <w:jc w:val="center"/>
        </w:trPr>
        <w:tc>
          <w:tcPr>
            <w:tcW w:w="553" w:type="dxa"/>
            <w:tcBorders>
              <w:top w:val="single" w:sz="8" w:space="0" w:color="auto"/>
              <w:left w:val="single" w:sz="8" w:space="0" w:color="auto"/>
              <w:bottom w:val="single" w:sz="8" w:space="0" w:color="auto"/>
              <w:right w:val="single" w:sz="8" w:space="0" w:color="auto"/>
            </w:tcBorders>
            <w:vAlign w:val="center"/>
          </w:tcPr>
          <w:p w:rsidR="00E06017" w:rsidRDefault="00B26960" w:rsidP="00E548C2">
            <w:pPr>
              <w:spacing w:line="300" w:lineRule="auto"/>
              <w:jc w:val="center"/>
              <w:rPr>
                <w:rFonts w:ascii="宋体"/>
                <w:b/>
                <w:szCs w:val="21"/>
              </w:rPr>
            </w:pPr>
            <w:r>
              <w:rPr>
                <w:rFonts w:ascii="宋体" w:hint="eastAsia"/>
                <w:b/>
                <w:szCs w:val="21"/>
              </w:rPr>
              <w:t>序号</w:t>
            </w:r>
          </w:p>
        </w:tc>
        <w:tc>
          <w:tcPr>
            <w:tcW w:w="6539" w:type="dxa"/>
            <w:tcBorders>
              <w:top w:val="single" w:sz="8" w:space="0" w:color="auto"/>
              <w:left w:val="single" w:sz="8" w:space="0" w:color="auto"/>
              <w:bottom w:val="single" w:sz="8" w:space="0" w:color="auto"/>
              <w:right w:val="single" w:sz="8" w:space="0" w:color="auto"/>
            </w:tcBorders>
            <w:tcMar>
              <w:top w:w="19" w:type="dxa"/>
              <w:left w:w="19" w:type="dxa"/>
              <w:right w:w="19" w:type="dxa"/>
            </w:tcMar>
            <w:vAlign w:val="center"/>
          </w:tcPr>
          <w:p w:rsidR="00E06017" w:rsidRDefault="00B26960" w:rsidP="00E548C2">
            <w:pPr>
              <w:spacing w:line="300" w:lineRule="auto"/>
              <w:jc w:val="center"/>
              <w:rPr>
                <w:rFonts w:ascii="宋体"/>
                <w:b/>
                <w:szCs w:val="21"/>
              </w:rPr>
            </w:pPr>
            <w:r>
              <w:rPr>
                <w:rFonts w:ascii="宋体" w:hint="eastAsia"/>
                <w:b/>
                <w:szCs w:val="21"/>
              </w:rPr>
              <w:t>考核项目</w:t>
            </w:r>
          </w:p>
        </w:tc>
        <w:tc>
          <w:tcPr>
            <w:tcW w:w="945" w:type="dxa"/>
            <w:tcBorders>
              <w:top w:val="single" w:sz="8" w:space="0" w:color="auto"/>
              <w:left w:val="nil"/>
              <w:bottom w:val="single" w:sz="8" w:space="0" w:color="auto"/>
              <w:right w:val="single" w:sz="8" w:space="0" w:color="auto"/>
            </w:tcBorders>
            <w:tcMar>
              <w:top w:w="19" w:type="dxa"/>
              <w:left w:w="19" w:type="dxa"/>
              <w:right w:w="19" w:type="dxa"/>
            </w:tcMar>
            <w:vAlign w:val="center"/>
          </w:tcPr>
          <w:p w:rsidR="00E06017" w:rsidRDefault="00B26960" w:rsidP="00E548C2">
            <w:pPr>
              <w:spacing w:line="300" w:lineRule="auto"/>
              <w:jc w:val="center"/>
              <w:rPr>
                <w:rFonts w:ascii="宋体"/>
                <w:b/>
                <w:szCs w:val="21"/>
              </w:rPr>
            </w:pPr>
            <w:r>
              <w:rPr>
                <w:rFonts w:ascii="宋体" w:hint="eastAsia"/>
                <w:b/>
                <w:szCs w:val="21"/>
              </w:rPr>
              <w:t>满分</w:t>
            </w:r>
          </w:p>
        </w:tc>
        <w:tc>
          <w:tcPr>
            <w:tcW w:w="780" w:type="dxa"/>
            <w:tcBorders>
              <w:top w:val="single" w:sz="8" w:space="0" w:color="auto"/>
              <w:left w:val="nil"/>
              <w:bottom w:val="single" w:sz="8" w:space="0" w:color="auto"/>
              <w:right w:val="single" w:sz="8" w:space="0" w:color="auto"/>
            </w:tcBorders>
            <w:tcMar>
              <w:top w:w="19" w:type="dxa"/>
              <w:left w:w="19" w:type="dxa"/>
              <w:right w:w="19" w:type="dxa"/>
            </w:tcMar>
            <w:vAlign w:val="center"/>
          </w:tcPr>
          <w:p w:rsidR="00E06017" w:rsidRDefault="00B26960" w:rsidP="00E548C2">
            <w:pPr>
              <w:spacing w:line="300" w:lineRule="auto"/>
              <w:jc w:val="center"/>
              <w:rPr>
                <w:rFonts w:ascii="宋体"/>
                <w:b/>
                <w:szCs w:val="21"/>
              </w:rPr>
            </w:pPr>
            <w:r>
              <w:rPr>
                <w:rFonts w:ascii="宋体" w:hint="eastAsia"/>
                <w:b/>
                <w:szCs w:val="21"/>
              </w:rPr>
              <w:t>得分</w:t>
            </w:r>
          </w:p>
        </w:tc>
        <w:tc>
          <w:tcPr>
            <w:tcW w:w="851" w:type="dxa"/>
            <w:tcBorders>
              <w:top w:val="single" w:sz="8" w:space="0" w:color="auto"/>
              <w:left w:val="nil"/>
              <w:bottom w:val="single" w:sz="8" w:space="0" w:color="auto"/>
              <w:right w:val="single" w:sz="8" w:space="0" w:color="auto"/>
            </w:tcBorders>
            <w:tcMar>
              <w:top w:w="19" w:type="dxa"/>
              <w:left w:w="19" w:type="dxa"/>
              <w:right w:w="19" w:type="dxa"/>
            </w:tcMar>
            <w:vAlign w:val="center"/>
          </w:tcPr>
          <w:p w:rsidR="00E06017" w:rsidRDefault="00B26960" w:rsidP="00E548C2">
            <w:pPr>
              <w:spacing w:line="300" w:lineRule="auto"/>
              <w:jc w:val="center"/>
              <w:rPr>
                <w:rFonts w:ascii="宋体"/>
                <w:b/>
                <w:szCs w:val="21"/>
              </w:rPr>
            </w:pPr>
            <w:r>
              <w:rPr>
                <w:rFonts w:ascii="宋体" w:hint="eastAsia"/>
                <w:b/>
                <w:szCs w:val="21"/>
              </w:rPr>
              <w:t>备注</w:t>
            </w:r>
          </w:p>
        </w:tc>
      </w:tr>
      <w:tr w:rsidR="00E06017">
        <w:trPr>
          <w:trHeight w:val="589"/>
          <w:jc w:val="center"/>
        </w:trPr>
        <w:tc>
          <w:tcPr>
            <w:tcW w:w="553" w:type="dxa"/>
            <w:tcBorders>
              <w:top w:val="nil"/>
              <w:left w:val="single" w:sz="8" w:space="0" w:color="auto"/>
              <w:bottom w:val="single" w:sz="4" w:space="0" w:color="auto"/>
              <w:right w:val="single" w:sz="8" w:space="0" w:color="auto"/>
            </w:tcBorders>
            <w:vAlign w:val="center"/>
          </w:tcPr>
          <w:p w:rsidR="00E06017" w:rsidRDefault="00B26960" w:rsidP="00E548C2">
            <w:pPr>
              <w:spacing w:line="300" w:lineRule="auto"/>
              <w:jc w:val="center"/>
              <w:rPr>
                <w:rFonts w:ascii="宋体"/>
                <w:szCs w:val="21"/>
              </w:rPr>
            </w:pPr>
            <w:r>
              <w:rPr>
                <w:rFonts w:ascii="宋体" w:hint="eastAsia"/>
                <w:szCs w:val="21"/>
              </w:rPr>
              <w:t>1</w:t>
            </w:r>
          </w:p>
        </w:tc>
        <w:tc>
          <w:tcPr>
            <w:tcW w:w="6539" w:type="dxa"/>
            <w:tcBorders>
              <w:top w:val="nil"/>
              <w:left w:val="single" w:sz="8" w:space="0" w:color="auto"/>
              <w:bottom w:val="single" w:sz="4"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rPr>
                <w:rFonts w:ascii="宋体"/>
                <w:sz w:val="24"/>
                <w:szCs w:val="24"/>
              </w:rPr>
            </w:pPr>
            <w:r w:rsidRPr="009B6CB5">
              <w:rPr>
                <w:rFonts w:ascii="宋体" w:hint="eastAsia"/>
                <w:sz w:val="24"/>
                <w:szCs w:val="24"/>
              </w:rPr>
              <w:t>每月不定期对驻场维保人员抽查。如果缺岗，每次缺一人扣2分。</w:t>
            </w:r>
          </w:p>
        </w:tc>
        <w:tc>
          <w:tcPr>
            <w:tcW w:w="945" w:type="dxa"/>
            <w:tcBorders>
              <w:top w:val="nil"/>
              <w:left w:val="nil"/>
              <w:bottom w:val="single" w:sz="8"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jc w:val="center"/>
              <w:rPr>
                <w:rFonts w:ascii="宋体"/>
                <w:sz w:val="24"/>
                <w:szCs w:val="24"/>
              </w:rPr>
            </w:pPr>
            <w:r w:rsidRPr="009B6CB5">
              <w:rPr>
                <w:rFonts w:ascii="宋体" w:hint="eastAsia"/>
                <w:sz w:val="24"/>
                <w:szCs w:val="24"/>
              </w:rPr>
              <w:t>12分</w:t>
            </w:r>
          </w:p>
        </w:tc>
        <w:tc>
          <w:tcPr>
            <w:tcW w:w="780"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jc w:val="center"/>
              <w:rPr>
                <w:rFonts w:ascii="宋体"/>
                <w:szCs w:val="21"/>
              </w:rPr>
            </w:pPr>
          </w:p>
        </w:tc>
        <w:tc>
          <w:tcPr>
            <w:tcW w:w="851"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rPr>
                <w:rFonts w:ascii="宋体"/>
                <w:szCs w:val="21"/>
              </w:rPr>
            </w:pPr>
          </w:p>
        </w:tc>
      </w:tr>
      <w:tr w:rsidR="00E06017">
        <w:trPr>
          <w:trHeight w:val="513"/>
          <w:jc w:val="center"/>
        </w:trPr>
        <w:tc>
          <w:tcPr>
            <w:tcW w:w="553" w:type="dxa"/>
            <w:tcBorders>
              <w:top w:val="single" w:sz="4" w:space="0" w:color="auto"/>
              <w:left w:val="single" w:sz="8" w:space="0" w:color="auto"/>
              <w:bottom w:val="single" w:sz="8" w:space="0" w:color="auto"/>
              <w:right w:val="single" w:sz="8" w:space="0" w:color="auto"/>
            </w:tcBorders>
            <w:vAlign w:val="center"/>
          </w:tcPr>
          <w:p w:rsidR="00E06017" w:rsidRDefault="00B26960" w:rsidP="00E548C2">
            <w:pPr>
              <w:spacing w:line="300" w:lineRule="auto"/>
              <w:jc w:val="center"/>
              <w:rPr>
                <w:rFonts w:ascii="宋体"/>
                <w:szCs w:val="21"/>
              </w:rPr>
            </w:pPr>
            <w:r>
              <w:rPr>
                <w:rFonts w:ascii="宋体" w:hint="eastAsia"/>
                <w:szCs w:val="21"/>
              </w:rPr>
              <w:t>2</w:t>
            </w:r>
          </w:p>
        </w:tc>
        <w:tc>
          <w:tcPr>
            <w:tcW w:w="6539" w:type="dxa"/>
            <w:tcBorders>
              <w:top w:val="single" w:sz="4" w:space="0" w:color="auto"/>
              <w:left w:val="single" w:sz="8" w:space="0" w:color="auto"/>
              <w:bottom w:val="single" w:sz="8" w:space="0" w:color="auto"/>
              <w:right w:val="single" w:sz="8" w:space="0" w:color="auto"/>
            </w:tcBorders>
            <w:vAlign w:val="center"/>
          </w:tcPr>
          <w:p w:rsidR="00E06017" w:rsidRPr="009B6CB5" w:rsidRDefault="00B26960" w:rsidP="00E548C2">
            <w:pPr>
              <w:spacing w:line="300" w:lineRule="auto"/>
              <w:rPr>
                <w:rFonts w:ascii="宋体"/>
                <w:sz w:val="24"/>
                <w:szCs w:val="24"/>
              </w:rPr>
            </w:pPr>
            <w:r w:rsidRPr="009B6CB5">
              <w:rPr>
                <w:rFonts w:ascii="宋体" w:hint="eastAsia"/>
                <w:sz w:val="24"/>
                <w:szCs w:val="24"/>
              </w:rPr>
              <w:t>每月的25日前提交次月的值班表及详细维保工作计划（月度维保计划包含：维保时间、维保范围、维保项目、维保达到效果、参加人员名单）每漏一项扣</w:t>
            </w:r>
            <w:r w:rsidRPr="009B6CB5">
              <w:rPr>
                <w:rFonts w:ascii="宋体"/>
                <w:sz w:val="24"/>
                <w:szCs w:val="24"/>
              </w:rPr>
              <w:t>2</w:t>
            </w:r>
            <w:r w:rsidRPr="009B6CB5">
              <w:rPr>
                <w:rFonts w:ascii="宋体" w:hint="eastAsia"/>
                <w:sz w:val="24"/>
                <w:szCs w:val="24"/>
              </w:rPr>
              <w:t>分。</w:t>
            </w:r>
          </w:p>
        </w:tc>
        <w:tc>
          <w:tcPr>
            <w:tcW w:w="945" w:type="dxa"/>
            <w:tcBorders>
              <w:top w:val="nil"/>
              <w:left w:val="nil"/>
              <w:bottom w:val="single" w:sz="8"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jc w:val="center"/>
              <w:rPr>
                <w:rFonts w:ascii="宋体"/>
                <w:sz w:val="24"/>
                <w:szCs w:val="24"/>
              </w:rPr>
            </w:pPr>
            <w:r w:rsidRPr="009B6CB5">
              <w:rPr>
                <w:rFonts w:ascii="宋体" w:hint="eastAsia"/>
                <w:sz w:val="24"/>
                <w:szCs w:val="24"/>
              </w:rPr>
              <w:t>12分</w:t>
            </w:r>
          </w:p>
        </w:tc>
        <w:tc>
          <w:tcPr>
            <w:tcW w:w="780"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jc w:val="center"/>
              <w:rPr>
                <w:rFonts w:ascii="宋体"/>
                <w:szCs w:val="21"/>
              </w:rPr>
            </w:pPr>
          </w:p>
        </w:tc>
        <w:tc>
          <w:tcPr>
            <w:tcW w:w="851"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rPr>
                <w:rFonts w:ascii="宋体"/>
                <w:szCs w:val="21"/>
              </w:rPr>
            </w:pPr>
          </w:p>
        </w:tc>
      </w:tr>
      <w:tr w:rsidR="00E06017">
        <w:trPr>
          <w:trHeight w:val="1080"/>
          <w:jc w:val="center"/>
        </w:trPr>
        <w:tc>
          <w:tcPr>
            <w:tcW w:w="553" w:type="dxa"/>
            <w:tcBorders>
              <w:top w:val="nil"/>
              <w:left w:val="single" w:sz="8" w:space="0" w:color="auto"/>
              <w:bottom w:val="single" w:sz="4" w:space="0" w:color="auto"/>
              <w:right w:val="single" w:sz="8" w:space="0" w:color="auto"/>
            </w:tcBorders>
            <w:vAlign w:val="center"/>
          </w:tcPr>
          <w:p w:rsidR="00E06017" w:rsidRPr="00E46592" w:rsidRDefault="00B26960" w:rsidP="00E548C2">
            <w:pPr>
              <w:spacing w:line="300" w:lineRule="auto"/>
              <w:jc w:val="center"/>
              <w:rPr>
                <w:rFonts w:ascii="宋体"/>
                <w:szCs w:val="21"/>
              </w:rPr>
            </w:pPr>
            <w:r w:rsidRPr="00E46592">
              <w:rPr>
                <w:rFonts w:ascii="宋体" w:hint="eastAsia"/>
                <w:szCs w:val="21"/>
              </w:rPr>
              <w:t>3</w:t>
            </w:r>
          </w:p>
        </w:tc>
        <w:tc>
          <w:tcPr>
            <w:tcW w:w="6539" w:type="dxa"/>
            <w:tcBorders>
              <w:top w:val="nil"/>
              <w:left w:val="single" w:sz="8" w:space="0" w:color="auto"/>
              <w:bottom w:val="single" w:sz="4"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rPr>
                <w:rFonts w:ascii="宋体"/>
                <w:sz w:val="24"/>
                <w:szCs w:val="24"/>
              </w:rPr>
            </w:pPr>
            <w:r w:rsidRPr="009B6CB5">
              <w:rPr>
                <w:rFonts w:ascii="宋体" w:hint="eastAsia"/>
                <w:sz w:val="24"/>
                <w:szCs w:val="24"/>
              </w:rPr>
              <w:t>每月的15日前提交上个月的维护保养报告、维修报告、工作总结报告，每漏一项扣</w:t>
            </w:r>
            <w:r w:rsidRPr="009B6CB5">
              <w:rPr>
                <w:rFonts w:ascii="宋体"/>
                <w:sz w:val="24"/>
                <w:szCs w:val="24"/>
              </w:rPr>
              <w:t>5</w:t>
            </w:r>
            <w:r w:rsidRPr="009B6CB5">
              <w:rPr>
                <w:rFonts w:ascii="宋体" w:hint="eastAsia"/>
                <w:sz w:val="24"/>
                <w:szCs w:val="24"/>
              </w:rPr>
              <w:t>分</w:t>
            </w:r>
          </w:p>
        </w:tc>
        <w:tc>
          <w:tcPr>
            <w:tcW w:w="945" w:type="dxa"/>
            <w:tcBorders>
              <w:top w:val="nil"/>
              <w:left w:val="nil"/>
              <w:bottom w:val="single" w:sz="8"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jc w:val="center"/>
              <w:rPr>
                <w:rFonts w:ascii="宋体"/>
                <w:sz w:val="24"/>
                <w:szCs w:val="24"/>
              </w:rPr>
            </w:pPr>
            <w:r w:rsidRPr="009B6CB5">
              <w:rPr>
                <w:rFonts w:ascii="宋体" w:hint="eastAsia"/>
                <w:sz w:val="24"/>
                <w:szCs w:val="24"/>
              </w:rPr>
              <w:t>15分</w:t>
            </w:r>
          </w:p>
        </w:tc>
        <w:tc>
          <w:tcPr>
            <w:tcW w:w="780"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jc w:val="center"/>
              <w:rPr>
                <w:rFonts w:ascii="宋体"/>
                <w:szCs w:val="21"/>
              </w:rPr>
            </w:pPr>
          </w:p>
        </w:tc>
        <w:tc>
          <w:tcPr>
            <w:tcW w:w="851"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rPr>
                <w:rFonts w:ascii="宋体"/>
                <w:szCs w:val="21"/>
              </w:rPr>
            </w:pPr>
          </w:p>
        </w:tc>
      </w:tr>
      <w:tr w:rsidR="00E06017">
        <w:trPr>
          <w:trHeight w:val="665"/>
          <w:jc w:val="center"/>
        </w:trPr>
        <w:tc>
          <w:tcPr>
            <w:tcW w:w="553" w:type="dxa"/>
            <w:tcBorders>
              <w:top w:val="single" w:sz="4" w:space="0" w:color="auto"/>
              <w:left w:val="single" w:sz="8" w:space="0" w:color="auto"/>
              <w:bottom w:val="single" w:sz="8" w:space="0" w:color="auto"/>
              <w:right w:val="single" w:sz="8" w:space="0" w:color="auto"/>
            </w:tcBorders>
            <w:vAlign w:val="center"/>
          </w:tcPr>
          <w:p w:rsidR="00E06017" w:rsidRDefault="00B26960" w:rsidP="00E548C2">
            <w:pPr>
              <w:spacing w:line="300" w:lineRule="auto"/>
              <w:jc w:val="center"/>
              <w:rPr>
                <w:rFonts w:ascii="宋体"/>
                <w:szCs w:val="21"/>
              </w:rPr>
            </w:pPr>
            <w:r>
              <w:rPr>
                <w:rFonts w:ascii="宋体" w:hint="eastAsia"/>
                <w:szCs w:val="21"/>
              </w:rPr>
              <w:t>4</w:t>
            </w:r>
          </w:p>
        </w:tc>
        <w:tc>
          <w:tcPr>
            <w:tcW w:w="6539" w:type="dxa"/>
            <w:tcBorders>
              <w:top w:val="single" w:sz="4" w:space="0" w:color="auto"/>
              <w:left w:val="single" w:sz="8" w:space="0" w:color="auto"/>
              <w:bottom w:val="single" w:sz="8" w:space="0" w:color="auto"/>
              <w:right w:val="single" w:sz="8" w:space="0" w:color="auto"/>
            </w:tcBorders>
            <w:vAlign w:val="center"/>
          </w:tcPr>
          <w:p w:rsidR="00E06017" w:rsidRPr="009B6CB5" w:rsidRDefault="00B26960" w:rsidP="00E548C2">
            <w:pPr>
              <w:spacing w:line="300" w:lineRule="auto"/>
              <w:rPr>
                <w:rFonts w:ascii="宋体"/>
                <w:sz w:val="24"/>
                <w:szCs w:val="24"/>
              </w:rPr>
            </w:pPr>
            <w:r w:rsidRPr="009B6CB5">
              <w:rPr>
                <w:rFonts w:ascii="宋体" w:hint="eastAsia"/>
                <w:sz w:val="24"/>
                <w:szCs w:val="24"/>
              </w:rPr>
              <w:t>一般故障处理，不影响系统或机组运行，在2小时内处理并</w:t>
            </w:r>
            <w:r w:rsidRPr="009B6CB5">
              <w:rPr>
                <w:rFonts w:ascii="宋体" w:hAnsi="宋体" w:hint="eastAsia"/>
                <w:sz w:val="24"/>
                <w:szCs w:val="24"/>
              </w:rPr>
              <w:t>修</w:t>
            </w:r>
            <w:r w:rsidRPr="009B6CB5">
              <w:rPr>
                <w:rFonts w:ascii="宋体" w:hint="eastAsia"/>
                <w:sz w:val="24"/>
                <w:szCs w:val="24"/>
              </w:rPr>
              <w:t>复故障（需要更换配件的、需整改的和不可抗拒的自然灾害引起的事故除外），不能在2小内修复故障，超时扣2分/次。</w:t>
            </w:r>
          </w:p>
        </w:tc>
        <w:tc>
          <w:tcPr>
            <w:tcW w:w="945" w:type="dxa"/>
            <w:tcBorders>
              <w:top w:val="nil"/>
              <w:left w:val="nil"/>
              <w:bottom w:val="single" w:sz="8"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jc w:val="center"/>
              <w:rPr>
                <w:rFonts w:ascii="宋体"/>
                <w:sz w:val="24"/>
                <w:szCs w:val="24"/>
              </w:rPr>
            </w:pPr>
            <w:r w:rsidRPr="009B6CB5">
              <w:rPr>
                <w:rFonts w:ascii="宋体" w:hint="eastAsia"/>
                <w:sz w:val="24"/>
                <w:szCs w:val="24"/>
              </w:rPr>
              <w:t>12分</w:t>
            </w:r>
          </w:p>
        </w:tc>
        <w:tc>
          <w:tcPr>
            <w:tcW w:w="780"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jc w:val="center"/>
              <w:rPr>
                <w:rFonts w:ascii="宋体"/>
                <w:szCs w:val="21"/>
              </w:rPr>
            </w:pPr>
          </w:p>
        </w:tc>
        <w:tc>
          <w:tcPr>
            <w:tcW w:w="851"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rPr>
                <w:rFonts w:ascii="宋体"/>
                <w:szCs w:val="21"/>
              </w:rPr>
            </w:pPr>
          </w:p>
        </w:tc>
      </w:tr>
      <w:tr w:rsidR="00E06017">
        <w:trPr>
          <w:trHeight w:val="675"/>
          <w:jc w:val="center"/>
        </w:trPr>
        <w:tc>
          <w:tcPr>
            <w:tcW w:w="553" w:type="dxa"/>
            <w:tcBorders>
              <w:top w:val="nil"/>
              <w:left w:val="single" w:sz="8" w:space="0" w:color="auto"/>
              <w:bottom w:val="single" w:sz="4" w:space="0" w:color="auto"/>
              <w:right w:val="single" w:sz="8" w:space="0" w:color="auto"/>
            </w:tcBorders>
            <w:vAlign w:val="center"/>
          </w:tcPr>
          <w:p w:rsidR="00E06017" w:rsidRDefault="00B26960" w:rsidP="00E548C2">
            <w:pPr>
              <w:spacing w:line="300" w:lineRule="auto"/>
              <w:jc w:val="center"/>
              <w:rPr>
                <w:rFonts w:ascii="宋体"/>
                <w:szCs w:val="21"/>
              </w:rPr>
            </w:pPr>
            <w:r>
              <w:rPr>
                <w:rFonts w:ascii="宋体" w:hint="eastAsia"/>
                <w:szCs w:val="21"/>
              </w:rPr>
              <w:t>5</w:t>
            </w:r>
          </w:p>
        </w:tc>
        <w:tc>
          <w:tcPr>
            <w:tcW w:w="6539" w:type="dxa"/>
            <w:tcBorders>
              <w:top w:val="nil"/>
              <w:left w:val="single" w:sz="8" w:space="0" w:color="auto"/>
              <w:bottom w:val="single" w:sz="4"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rPr>
                <w:rFonts w:ascii="宋体"/>
                <w:sz w:val="24"/>
                <w:szCs w:val="24"/>
              </w:rPr>
            </w:pPr>
            <w:r w:rsidRPr="009B6CB5">
              <w:rPr>
                <w:rFonts w:ascii="宋体" w:hint="eastAsia"/>
                <w:color w:val="000000" w:themeColor="text1"/>
                <w:sz w:val="24"/>
                <w:szCs w:val="24"/>
              </w:rPr>
              <w:t>紧急故障处理，影响到系统或机组运行，在3小时内处理并恢复运行，如故障设备有备用设备，可允许在8小时内处理并恢复运行，不能在限定时间恢复故障超时扣3分。</w:t>
            </w:r>
          </w:p>
        </w:tc>
        <w:tc>
          <w:tcPr>
            <w:tcW w:w="945" w:type="dxa"/>
            <w:tcBorders>
              <w:top w:val="nil"/>
              <w:left w:val="nil"/>
              <w:bottom w:val="single" w:sz="8"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jc w:val="center"/>
              <w:rPr>
                <w:rFonts w:ascii="宋体"/>
                <w:sz w:val="24"/>
                <w:szCs w:val="24"/>
              </w:rPr>
            </w:pPr>
            <w:r w:rsidRPr="009B6CB5">
              <w:rPr>
                <w:rFonts w:ascii="宋体" w:hint="eastAsia"/>
                <w:sz w:val="24"/>
                <w:szCs w:val="24"/>
              </w:rPr>
              <w:t>12分</w:t>
            </w:r>
          </w:p>
        </w:tc>
        <w:tc>
          <w:tcPr>
            <w:tcW w:w="780"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jc w:val="center"/>
              <w:rPr>
                <w:rFonts w:ascii="宋体"/>
                <w:szCs w:val="21"/>
              </w:rPr>
            </w:pPr>
          </w:p>
        </w:tc>
        <w:tc>
          <w:tcPr>
            <w:tcW w:w="851"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rPr>
                <w:rFonts w:ascii="宋体"/>
                <w:szCs w:val="21"/>
              </w:rPr>
            </w:pPr>
          </w:p>
        </w:tc>
      </w:tr>
      <w:tr w:rsidR="00E06017">
        <w:trPr>
          <w:trHeight w:val="615"/>
          <w:jc w:val="center"/>
        </w:trPr>
        <w:tc>
          <w:tcPr>
            <w:tcW w:w="553" w:type="dxa"/>
            <w:tcBorders>
              <w:top w:val="single" w:sz="4" w:space="0" w:color="auto"/>
              <w:left w:val="single" w:sz="8" w:space="0" w:color="auto"/>
              <w:bottom w:val="single" w:sz="8" w:space="0" w:color="000000"/>
              <w:right w:val="single" w:sz="8" w:space="0" w:color="auto"/>
            </w:tcBorders>
            <w:vAlign w:val="center"/>
          </w:tcPr>
          <w:p w:rsidR="00E06017" w:rsidRDefault="00B26960" w:rsidP="00E548C2">
            <w:pPr>
              <w:spacing w:line="300" w:lineRule="auto"/>
              <w:jc w:val="center"/>
              <w:rPr>
                <w:rFonts w:ascii="宋体"/>
                <w:szCs w:val="21"/>
              </w:rPr>
            </w:pPr>
            <w:r>
              <w:rPr>
                <w:rFonts w:ascii="宋体" w:hint="eastAsia"/>
                <w:szCs w:val="21"/>
              </w:rPr>
              <w:t>6</w:t>
            </w:r>
          </w:p>
        </w:tc>
        <w:tc>
          <w:tcPr>
            <w:tcW w:w="6539" w:type="dxa"/>
            <w:tcBorders>
              <w:top w:val="single" w:sz="4" w:space="0" w:color="auto"/>
              <w:left w:val="single" w:sz="8" w:space="0" w:color="auto"/>
              <w:bottom w:val="single" w:sz="8" w:space="0" w:color="000000"/>
              <w:right w:val="single" w:sz="8" w:space="0" w:color="auto"/>
            </w:tcBorders>
            <w:vAlign w:val="center"/>
          </w:tcPr>
          <w:p w:rsidR="00E06017" w:rsidRPr="009B6CB5" w:rsidRDefault="00B26960" w:rsidP="00E548C2">
            <w:pPr>
              <w:spacing w:line="300" w:lineRule="auto"/>
              <w:rPr>
                <w:rFonts w:ascii="宋体"/>
                <w:sz w:val="24"/>
                <w:szCs w:val="24"/>
              </w:rPr>
            </w:pPr>
            <w:r w:rsidRPr="009B6CB5">
              <w:rPr>
                <w:rFonts w:ascii="宋体" w:hint="eastAsia"/>
                <w:sz w:val="24"/>
                <w:szCs w:val="24"/>
              </w:rPr>
              <w:t>由于忽视安全生产而造成的安全责任事故扣5分/次。</w:t>
            </w:r>
          </w:p>
        </w:tc>
        <w:tc>
          <w:tcPr>
            <w:tcW w:w="945" w:type="dxa"/>
            <w:tcBorders>
              <w:top w:val="nil"/>
              <w:left w:val="nil"/>
              <w:bottom w:val="single" w:sz="8"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jc w:val="center"/>
              <w:rPr>
                <w:rFonts w:ascii="宋体"/>
                <w:sz w:val="24"/>
                <w:szCs w:val="24"/>
              </w:rPr>
            </w:pPr>
            <w:r w:rsidRPr="009B6CB5">
              <w:rPr>
                <w:rFonts w:ascii="宋体" w:hint="eastAsia"/>
                <w:sz w:val="24"/>
                <w:szCs w:val="24"/>
              </w:rPr>
              <w:t>10分</w:t>
            </w:r>
          </w:p>
        </w:tc>
        <w:tc>
          <w:tcPr>
            <w:tcW w:w="780"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jc w:val="center"/>
              <w:rPr>
                <w:rFonts w:ascii="宋体"/>
                <w:szCs w:val="21"/>
              </w:rPr>
            </w:pPr>
          </w:p>
        </w:tc>
        <w:tc>
          <w:tcPr>
            <w:tcW w:w="851"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rPr>
                <w:rFonts w:ascii="宋体"/>
                <w:szCs w:val="21"/>
              </w:rPr>
            </w:pPr>
          </w:p>
        </w:tc>
      </w:tr>
      <w:tr w:rsidR="00E06017">
        <w:trPr>
          <w:trHeight w:val="551"/>
          <w:jc w:val="center"/>
        </w:trPr>
        <w:tc>
          <w:tcPr>
            <w:tcW w:w="553" w:type="dxa"/>
            <w:tcBorders>
              <w:top w:val="single" w:sz="4" w:space="0" w:color="auto"/>
              <w:left w:val="single" w:sz="8" w:space="0" w:color="auto"/>
              <w:bottom w:val="single" w:sz="8" w:space="0" w:color="000000"/>
              <w:right w:val="single" w:sz="8" w:space="0" w:color="auto"/>
            </w:tcBorders>
            <w:vAlign w:val="center"/>
          </w:tcPr>
          <w:p w:rsidR="00E06017" w:rsidRDefault="00B26960" w:rsidP="00E548C2">
            <w:pPr>
              <w:spacing w:line="300" w:lineRule="auto"/>
              <w:jc w:val="center"/>
              <w:rPr>
                <w:rFonts w:ascii="宋体"/>
                <w:szCs w:val="21"/>
              </w:rPr>
            </w:pPr>
            <w:r>
              <w:rPr>
                <w:rFonts w:ascii="宋体" w:hint="eastAsia"/>
                <w:szCs w:val="21"/>
              </w:rPr>
              <w:t>7</w:t>
            </w:r>
          </w:p>
        </w:tc>
        <w:tc>
          <w:tcPr>
            <w:tcW w:w="6539" w:type="dxa"/>
            <w:tcBorders>
              <w:top w:val="single" w:sz="4" w:space="0" w:color="auto"/>
              <w:left w:val="single" w:sz="8" w:space="0" w:color="auto"/>
              <w:bottom w:val="single" w:sz="8" w:space="0" w:color="000000"/>
              <w:right w:val="single" w:sz="8" w:space="0" w:color="auto"/>
            </w:tcBorders>
            <w:vAlign w:val="center"/>
          </w:tcPr>
          <w:p w:rsidR="00E06017" w:rsidRPr="009B6CB5" w:rsidRDefault="00B26960" w:rsidP="00E548C2">
            <w:pPr>
              <w:spacing w:line="300" w:lineRule="auto"/>
              <w:rPr>
                <w:rFonts w:ascii="宋体"/>
                <w:sz w:val="24"/>
                <w:szCs w:val="24"/>
              </w:rPr>
            </w:pPr>
            <w:r w:rsidRPr="009B6CB5">
              <w:rPr>
                <w:rFonts w:ascii="宋体" w:hint="eastAsia"/>
                <w:sz w:val="24"/>
                <w:szCs w:val="24"/>
              </w:rPr>
              <w:t>工作过程中的操作影响系统正常运行，扣分3分/次。</w:t>
            </w:r>
          </w:p>
        </w:tc>
        <w:tc>
          <w:tcPr>
            <w:tcW w:w="945" w:type="dxa"/>
            <w:tcBorders>
              <w:top w:val="nil"/>
              <w:left w:val="nil"/>
              <w:bottom w:val="single" w:sz="8"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jc w:val="center"/>
              <w:rPr>
                <w:rFonts w:ascii="宋体"/>
                <w:sz w:val="24"/>
                <w:szCs w:val="24"/>
              </w:rPr>
            </w:pPr>
            <w:r w:rsidRPr="009B6CB5">
              <w:rPr>
                <w:rFonts w:ascii="宋体" w:hint="eastAsia"/>
                <w:sz w:val="24"/>
                <w:szCs w:val="24"/>
              </w:rPr>
              <w:t>12分</w:t>
            </w:r>
          </w:p>
        </w:tc>
        <w:tc>
          <w:tcPr>
            <w:tcW w:w="780"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jc w:val="center"/>
              <w:rPr>
                <w:rFonts w:ascii="宋体"/>
                <w:szCs w:val="21"/>
              </w:rPr>
            </w:pPr>
          </w:p>
        </w:tc>
        <w:tc>
          <w:tcPr>
            <w:tcW w:w="851"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rPr>
                <w:rFonts w:ascii="宋体"/>
                <w:szCs w:val="21"/>
              </w:rPr>
            </w:pPr>
          </w:p>
        </w:tc>
      </w:tr>
      <w:tr w:rsidR="00E06017">
        <w:trPr>
          <w:trHeight w:val="546"/>
          <w:jc w:val="center"/>
        </w:trPr>
        <w:tc>
          <w:tcPr>
            <w:tcW w:w="553" w:type="dxa"/>
            <w:tcBorders>
              <w:top w:val="nil"/>
              <w:left w:val="single" w:sz="4" w:space="0" w:color="auto"/>
              <w:bottom w:val="single" w:sz="8" w:space="0" w:color="000000"/>
              <w:right w:val="single" w:sz="4" w:space="0" w:color="auto"/>
            </w:tcBorders>
            <w:vAlign w:val="center"/>
          </w:tcPr>
          <w:p w:rsidR="00E06017" w:rsidRDefault="00B26960" w:rsidP="00E548C2">
            <w:pPr>
              <w:spacing w:line="300" w:lineRule="auto"/>
              <w:jc w:val="center"/>
              <w:rPr>
                <w:rFonts w:ascii="宋体"/>
                <w:szCs w:val="21"/>
              </w:rPr>
            </w:pPr>
            <w:r>
              <w:rPr>
                <w:rFonts w:ascii="宋体" w:hint="eastAsia"/>
                <w:szCs w:val="21"/>
              </w:rPr>
              <w:t>8</w:t>
            </w:r>
          </w:p>
        </w:tc>
        <w:tc>
          <w:tcPr>
            <w:tcW w:w="6539" w:type="dxa"/>
            <w:tcBorders>
              <w:top w:val="nil"/>
              <w:left w:val="single" w:sz="4" w:space="0" w:color="auto"/>
              <w:bottom w:val="single" w:sz="8" w:space="0" w:color="000000"/>
              <w:right w:val="single" w:sz="4" w:space="0" w:color="auto"/>
            </w:tcBorders>
            <w:vAlign w:val="center"/>
          </w:tcPr>
          <w:p w:rsidR="00E06017" w:rsidRPr="009B6CB5" w:rsidRDefault="00B26960" w:rsidP="00E548C2">
            <w:pPr>
              <w:spacing w:line="300" w:lineRule="auto"/>
              <w:rPr>
                <w:rFonts w:ascii="宋体"/>
                <w:sz w:val="24"/>
                <w:szCs w:val="24"/>
              </w:rPr>
            </w:pPr>
            <w:r w:rsidRPr="009B6CB5">
              <w:rPr>
                <w:rFonts w:ascii="宋体" w:hint="eastAsia"/>
                <w:sz w:val="24"/>
                <w:szCs w:val="24"/>
              </w:rPr>
              <w:t>在发生紧急故障或事故，需进行应急处理的，乙方没有采取积极响应。</w:t>
            </w:r>
            <w:r w:rsidR="001B08ED" w:rsidRPr="009B6CB5">
              <w:rPr>
                <w:rFonts w:ascii="宋体" w:hint="eastAsia"/>
                <w:sz w:val="24"/>
                <w:szCs w:val="24"/>
              </w:rPr>
              <w:t>视情况扣</w:t>
            </w:r>
            <w:r w:rsidR="001B08ED" w:rsidRPr="009B6CB5">
              <w:rPr>
                <w:rFonts w:ascii="宋体"/>
                <w:sz w:val="24"/>
                <w:szCs w:val="24"/>
              </w:rPr>
              <w:t>2</w:t>
            </w:r>
            <w:r w:rsidR="001B08ED" w:rsidRPr="009B6CB5">
              <w:rPr>
                <w:rFonts w:ascii="宋体" w:hint="eastAsia"/>
                <w:sz w:val="24"/>
                <w:szCs w:val="24"/>
              </w:rPr>
              <w:t>～5分</w:t>
            </w:r>
            <w:r w:rsidRPr="009B6CB5">
              <w:rPr>
                <w:rFonts w:ascii="宋体" w:hint="eastAsia"/>
                <w:sz w:val="24"/>
                <w:szCs w:val="24"/>
              </w:rPr>
              <w:t>/次。</w:t>
            </w:r>
          </w:p>
        </w:tc>
        <w:tc>
          <w:tcPr>
            <w:tcW w:w="945" w:type="dxa"/>
            <w:tcBorders>
              <w:top w:val="nil"/>
              <w:left w:val="single" w:sz="4" w:space="0" w:color="auto"/>
              <w:bottom w:val="single" w:sz="8" w:space="0" w:color="auto"/>
              <w:right w:val="single" w:sz="4" w:space="0" w:color="auto"/>
            </w:tcBorders>
            <w:tcMar>
              <w:top w:w="19" w:type="dxa"/>
              <w:left w:w="19" w:type="dxa"/>
              <w:right w:w="19" w:type="dxa"/>
            </w:tcMar>
            <w:vAlign w:val="center"/>
          </w:tcPr>
          <w:p w:rsidR="00E06017" w:rsidRPr="009B6CB5" w:rsidRDefault="00B26960" w:rsidP="00E548C2">
            <w:pPr>
              <w:spacing w:line="300" w:lineRule="auto"/>
              <w:jc w:val="center"/>
              <w:rPr>
                <w:rFonts w:ascii="宋体"/>
                <w:sz w:val="24"/>
                <w:szCs w:val="24"/>
              </w:rPr>
            </w:pPr>
            <w:r w:rsidRPr="009B6CB5">
              <w:rPr>
                <w:rFonts w:ascii="宋体" w:hint="eastAsia"/>
                <w:sz w:val="24"/>
                <w:szCs w:val="24"/>
              </w:rPr>
              <w:t>10分</w:t>
            </w:r>
          </w:p>
        </w:tc>
        <w:tc>
          <w:tcPr>
            <w:tcW w:w="780" w:type="dxa"/>
            <w:tcBorders>
              <w:top w:val="nil"/>
              <w:left w:val="single" w:sz="4" w:space="0" w:color="auto"/>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jc w:val="center"/>
              <w:rPr>
                <w:rFonts w:ascii="宋体"/>
                <w:szCs w:val="21"/>
              </w:rPr>
            </w:pPr>
          </w:p>
        </w:tc>
        <w:tc>
          <w:tcPr>
            <w:tcW w:w="851" w:type="dxa"/>
            <w:tcBorders>
              <w:top w:val="nil"/>
              <w:left w:val="nil"/>
              <w:bottom w:val="single" w:sz="8" w:space="0" w:color="auto"/>
              <w:right w:val="single" w:sz="4" w:space="0" w:color="auto"/>
            </w:tcBorders>
            <w:tcMar>
              <w:top w:w="19" w:type="dxa"/>
              <w:left w:w="19" w:type="dxa"/>
              <w:right w:w="19" w:type="dxa"/>
            </w:tcMar>
            <w:vAlign w:val="center"/>
          </w:tcPr>
          <w:p w:rsidR="00E06017" w:rsidRDefault="00E06017" w:rsidP="00E548C2">
            <w:pPr>
              <w:spacing w:line="300" w:lineRule="auto"/>
              <w:rPr>
                <w:rFonts w:ascii="宋体"/>
                <w:szCs w:val="21"/>
              </w:rPr>
            </w:pPr>
          </w:p>
        </w:tc>
      </w:tr>
      <w:tr w:rsidR="00E06017">
        <w:trPr>
          <w:trHeight w:val="695"/>
          <w:jc w:val="center"/>
        </w:trPr>
        <w:tc>
          <w:tcPr>
            <w:tcW w:w="553" w:type="dxa"/>
            <w:tcBorders>
              <w:top w:val="nil"/>
              <w:left w:val="single" w:sz="8" w:space="0" w:color="auto"/>
              <w:bottom w:val="single" w:sz="8" w:space="0" w:color="000000"/>
              <w:right w:val="single" w:sz="4" w:space="0" w:color="auto"/>
            </w:tcBorders>
            <w:vAlign w:val="center"/>
          </w:tcPr>
          <w:p w:rsidR="00E06017" w:rsidRDefault="00B26960" w:rsidP="00E548C2">
            <w:pPr>
              <w:spacing w:line="300" w:lineRule="auto"/>
              <w:jc w:val="center"/>
              <w:rPr>
                <w:rFonts w:ascii="宋体"/>
                <w:szCs w:val="21"/>
              </w:rPr>
            </w:pPr>
            <w:r>
              <w:rPr>
                <w:rFonts w:ascii="宋体" w:hint="eastAsia"/>
                <w:szCs w:val="21"/>
              </w:rPr>
              <w:t>9</w:t>
            </w:r>
          </w:p>
        </w:tc>
        <w:tc>
          <w:tcPr>
            <w:tcW w:w="6539" w:type="dxa"/>
            <w:tcBorders>
              <w:top w:val="nil"/>
              <w:left w:val="single" w:sz="4" w:space="0" w:color="auto"/>
              <w:bottom w:val="single" w:sz="8" w:space="0" w:color="000000"/>
              <w:right w:val="single" w:sz="4" w:space="0" w:color="auto"/>
            </w:tcBorders>
            <w:vAlign w:val="center"/>
          </w:tcPr>
          <w:p w:rsidR="00E06017" w:rsidRPr="009B6CB5" w:rsidRDefault="00B26960" w:rsidP="00E548C2">
            <w:pPr>
              <w:spacing w:line="300" w:lineRule="auto"/>
              <w:rPr>
                <w:rFonts w:ascii="宋体"/>
                <w:sz w:val="24"/>
                <w:szCs w:val="24"/>
              </w:rPr>
            </w:pPr>
            <w:r w:rsidRPr="009B6CB5">
              <w:rPr>
                <w:rFonts w:ascii="宋体" w:hint="eastAsia"/>
                <w:sz w:val="24"/>
                <w:szCs w:val="24"/>
              </w:rPr>
              <w:t>如果作业期间为招标人带来社会治安问题，视情况扣3～5分</w:t>
            </w:r>
            <w:r w:rsidR="009426B7" w:rsidRPr="009B6CB5">
              <w:rPr>
                <w:rFonts w:ascii="宋体" w:hint="eastAsia"/>
                <w:sz w:val="24"/>
                <w:szCs w:val="24"/>
              </w:rPr>
              <w:t>.</w:t>
            </w:r>
          </w:p>
        </w:tc>
        <w:tc>
          <w:tcPr>
            <w:tcW w:w="945" w:type="dxa"/>
            <w:tcBorders>
              <w:top w:val="nil"/>
              <w:left w:val="single" w:sz="4" w:space="0" w:color="auto"/>
              <w:bottom w:val="single" w:sz="8"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jc w:val="center"/>
              <w:rPr>
                <w:rFonts w:ascii="宋体"/>
                <w:sz w:val="24"/>
                <w:szCs w:val="24"/>
              </w:rPr>
            </w:pPr>
            <w:r w:rsidRPr="009B6CB5">
              <w:rPr>
                <w:rFonts w:ascii="宋体" w:hint="eastAsia"/>
                <w:sz w:val="24"/>
                <w:szCs w:val="24"/>
              </w:rPr>
              <w:t>5分</w:t>
            </w:r>
          </w:p>
        </w:tc>
        <w:tc>
          <w:tcPr>
            <w:tcW w:w="780"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jc w:val="center"/>
              <w:rPr>
                <w:rFonts w:ascii="宋体"/>
                <w:szCs w:val="21"/>
              </w:rPr>
            </w:pPr>
          </w:p>
        </w:tc>
        <w:tc>
          <w:tcPr>
            <w:tcW w:w="851"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rPr>
                <w:rFonts w:ascii="宋体"/>
                <w:szCs w:val="21"/>
              </w:rPr>
            </w:pPr>
          </w:p>
        </w:tc>
      </w:tr>
      <w:tr w:rsidR="00E06017">
        <w:trPr>
          <w:trHeight w:val="884"/>
          <w:jc w:val="center"/>
        </w:trPr>
        <w:tc>
          <w:tcPr>
            <w:tcW w:w="553" w:type="dxa"/>
            <w:tcBorders>
              <w:top w:val="nil"/>
              <w:left w:val="single" w:sz="8" w:space="0" w:color="auto"/>
              <w:bottom w:val="single" w:sz="8" w:space="0" w:color="000000"/>
              <w:right w:val="single" w:sz="4" w:space="0" w:color="auto"/>
            </w:tcBorders>
            <w:vAlign w:val="center"/>
          </w:tcPr>
          <w:p w:rsidR="00E06017" w:rsidRDefault="00B26960" w:rsidP="00E548C2">
            <w:pPr>
              <w:spacing w:line="300" w:lineRule="auto"/>
              <w:jc w:val="center"/>
              <w:rPr>
                <w:rFonts w:ascii="宋体"/>
                <w:szCs w:val="21"/>
              </w:rPr>
            </w:pPr>
            <w:r>
              <w:rPr>
                <w:rFonts w:ascii="宋体" w:hint="eastAsia"/>
                <w:szCs w:val="21"/>
              </w:rPr>
              <w:t>10</w:t>
            </w:r>
          </w:p>
        </w:tc>
        <w:tc>
          <w:tcPr>
            <w:tcW w:w="6539" w:type="dxa"/>
            <w:tcBorders>
              <w:top w:val="nil"/>
              <w:left w:val="single" w:sz="4" w:space="0" w:color="auto"/>
              <w:bottom w:val="single" w:sz="8" w:space="0" w:color="000000"/>
              <w:right w:val="single" w:sz="8" w:space="0" w:color="auto"/>
            </w:tcBorders>
            <w:vAlign w:val="center"/>
          </w:tcPr>
          <w:p w:rsidR="00E06017" w:rsidRPr="009B6CB5" w:rsidRDefault="00B26960" w:rsidP="00E548C2">
            <w:pPr>
              <w:spacing w:line="300" w:lineRule="auto"/>
              <w:rPr>
                <w:rFonts w:ascii="宋体"/>
                <w:sz w:val="24"/>
                <w:szCs w:val="24"/>
              </w:rPr>
            </w:pPr>
            <w:r w:rsidRPr="009B6CB5">
              <w:rPr>
                <w:rFonts w:ascii="宋体" w:hint="eastAsia"/>
                <w:sz w:val="24"/>
                <w:szCs w:val="24"/>
              </w:rPr>
              <w:t>提出了对设备或系统有利，可以提高维护质量的合理化建议，并最终得到落实的，加分1～3分/次。提供合同额外</w:t>
            </w:r>
            <w:r w:rsidR="00103A78">
              <w:rPr>
                <w:rFonts w:ascii="宋体" w:hint="eastAsia"/>
                <w:sz w:val="24"/>
                <w:szCs w:val="24"/>
              </w:rPr>
              <w:t>免</w:t>
            </w:r>
            <w:r w:rsidRPr="009B6CB5">
              <w:rPr>
                <w:rFonts w:ascii="宋体" w:hint="eastAsia"/>
                <w:sz w:val="24"/>
                <w:szCs w:val="24"/>
              </w:rPr>
              <w:t>费服务，加分1～3分/次</w:t>
            </w:r>
          </w:p>
        </w:tc>
        <w:tc>
          <w:tcPr>
            <w:tcW w:w="945" w:type="dxa"/>
            <w:tcBorders>
              <w:top w:val="nil"/>
              <w:left w:val="nil"/>
              <w:bottom w:val="single" w:sz="8" w:space="0" w:color="auto"/>
              <w:right w:val="single" w:sz="8" w:space="0" w:color="auto"/>
            </w:tcBorders>
            <w:tcMar>
              <w:top w:w="19" w:type="dxa"/>
              <w:left w:w="19" w:type="dxa"/>
              <w:right w:w="19" w:type="dxa"/>
            </w:tcMar>
            <w:vAlign w:val="center"/>
          </w:tcPr>
          <w:p w:rsidR="00E06017" w:rsidRPr="009B6CB5" w:rsidRDefault="00B26960" w:rsidP="00E548C2">
            <w:pPr>
              <w:spacing w:line="300" w:lineRule="auto"/>
              <w:jc w:val="center"/>
              <w:rPr>
                <w:rFonts w:ascii="宋体"/>
                <w:sz w:val="24"/>
                <w:szCs w:val="24"/>
              </w:rPr>
            </w:pPr>
            <w:r w:rsidRPr="009B6CB5">
              <w:rPr>
                <w:rFonts w:ascii="宋体" w:hint="eastAsia"/>
                <w:sz w:val="24"/>
                <w:szCs w:val="24"/>
              </w:rPr>
              <w:t>5分</w:t>
            </w:r>
          </w:p>
        </w:tc>
        <w:tc>
          <w:tcPr>
            <w:tcW w:w="780"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jc w:val="center"/>
              <w:rPr>
                <w:rFonts w:ascii="宋体"/>
                <w:szCs w:val="21"/>
              </w:rPr>
            </w:pPr>
          </w:p>
        </w:tc>
        <w:tc>
          <w:tcPr>
            <w:tcW w:w="851" w:type="dxa"/>
            <w:tcBorders>
              <w:top w:val="nil"/>
              <w:left w:val="nil"/>
              <w:bottom w:val="single" w:sz="8" w:space="0" w:color="auto"/>
              <w:right w:val="single" w:sz="8" w:space="0" w:color="auto"/>
            </w:tcBorders>
            <w:tcMar>
              <w:top w:w="19" w:type="dxa"/>
              <w:left w:w="19" w:type="dxa"/>
              <w:right w:w="19" w:type="dxa"/>
            </w:tcMar>
            <w:vAlign w:val="center"/>
          </w:tcPr>
          <w:p w:rsidR="00E06017" w:rsidRDefault="00E06017" w:rsidP="00E548C2">
            <w:pPr>
              <w:spacing w:line="300" w:lineRule="auto"/>
              <w:rPr>
                <w:rFonts w:ascii="宋体"/>
                <w:szCs w:val="21"/>
              </w:rPr>
            </w:pPr>
          </w:p>
        </w:tc>
      </w:tr>
      <w:tr w:rsidR="00E06017" w:rsidRPr="009B6CB5">
        <w:trPr>
          <w:trHeight w:val="587"/>
          <w:jc w:val="center"/>
        </w:trPr>
        <w:tc>
          <w:tcPr>
            <w:tcW w:w="7092" w:type="dxa"/>
            <w:gridSpan w:val="2"/>
            <w:tcBorders>
              <w:top w:val="nil"/>
              <w:left w:val="single" w:sz="8" w:space="0" w:color="auto"/>
              <w:bottom w:val="single" w:sz="4" w:space="0" w:color="auto"/>
              <w:right w:val="single" w:sz="8" w:space="0" w:color="000000"/>
            </w:tcBorders>
            <w:vAlign w:val="center"/>
          </w:tcPr>
          <w:p w:rsidR="00E06017" w:rsidRPr="009B6CB5" w:rsidRDefault="00B26960" w:rsidP="00E548C2">
            <w:pPr>
              <w:spacing w:line="300" w:lineRule="auto"/>
              <w:rPr>
                <w:rFonts w:ascii="宋体"/>
                <w:sz w:val="24"/>
                <w:szCs w:val="24"/>
              </w:rPr>
            </w:pPr>
            <w:r w:rsidRPr="009B6CB5">
              <w:rPr>
                <w:rFonts w:ascii="宋体" w:hint="eastAsia"/>
                <w:sz w:val="24"/>
                <w:szCs w:val="24"/>
              </w:rPr>
              <w:t>合计</w:t>
            </w:r>
          </w:p>
        </w:tc>
        <w:tc>
          <w:tcPr>
            <w:tcW w:w="945" w:type="dxa"/>
            <w:tcBorders>
              <w:top w:val="nil"/>
              <w:left w:val="single" w:sz="8" w:space="0" w:color="000000"/>
              <w:bottom w:val="single" w:sz="8" w:space="0" w:color="000000"/>
              <w:right w:val="single" w:sz="8" w:space="0" w:color="auto"/>
            </w:tcBorders>
            <w:tcMar>
              <w:top w:w="19" w:type="dxa"/>
              <w:left w:w="19" w:type="dxa"/>
              <w:right w:w="19" w:type="dxa"/>
            </w:tcMar>
            <w:vAlign w:val="center"/>
          </w:tcPr>
          <w:p w:rsidR="00E06017" w:rsidRPr="009B6CB5" w:rsidRDefault="00B26960" w:rsidP="00E548C2">
            <w:pPr>
              <w:spacing w:line="300" w:lineRule="auto"/>
              <w:jc w:val="center"/>
              <w:rPr>
                <w:rFonts w:ascii="宋体"/>
                <w:sz w:val="24"/>
                <w:szCs w:val="24"/>
              </w:rPr>
            </w:pPr>
            <w:r w:rsidRPr="009B6CB5">
              <w:rPr>
                <w:rFonts w:ascii="宋体" w:hint="eastAsia"/>
                <w:sz w:val="24"/>
                <w:szCs w:val="24"/>
              </w:rPr>
              <w:t>105分</w:t>
            </w:r>
          </w:p>
        </w:tc>
        <w:tc>
          <w:tcPr>
            <w:tcW w:w="780" w:type="dxa"/>
            <w:tcBorders>
              <w:top w:val="nil"/>
              <w:left w:val="single" w:sz="8" w:space="0" w:color="auto"/>
              <w:bottom w:val="single" w:sz="8" w:space="0" w:color="000000"/>
              <w:right w:val="single" w:sz="8" w:space="0" w:color="auto"/>
            </w:tcBorders>
            <w:tcMar>
              <w:top w:w="19" w:type="dxa"/>
              <w:left w:w="19" w:type="dxa"/>
              <w:right w:w="19" w:type="dxa"/>
            </w:tcMar>
            <w:vAlign w:val="center"/>
          </w:tcPr>
          <w:p w:rsidR="00E06017" w:rsidRPr="009B6CB5" w:rsidRDefault="00E06017" w:rsidP="00E548C2">
            <w:pPr>
              <w:spacing w:line="300" w:lineRule="auto"/>
              <w:jc w:val="center"/>
              <w:rPr>
                <w:rFonts w:ascii="宋体"/>
                <w:sz w:val="24"/>
                <w:szCs w:val="24"/>
              </w:rPr>
            </w:pPr>
          </w:p>
        </w:tc>
        <w:tc>
          <w:tcPr>
            <w:tcW w:w="851" w:type="dxa"/>
            <w:tcBorders>
              <w:top w:val="nil"/>
              <w:left w:val="single" w:sz="8" w:space="0" w:color="auto"/>
              <w:bottom w:val="single" w:sz="8" w:space="0" w:color="000000"/>
              <w:right w:val="single" w:sz="8" w:space="0" w:color="auto"/>
            </w:tcBorders>
            <w:tcMar>
              <w:top w:w="19" w:type="dxa"/>
              <w:left w:w="19" w:type="dxa"/>
              <w:right w:w="19" w:type="dxa"/>
            </w:tcMar>
            <w:vAlign w:val="center"/>
          </w:tcPr>
          <w:p w:rsidR="00E06017" w:rsidRPr="009B6CB5" w:rsidRDefault="00E06017" w:rsidP="00E548C2">
            <w:pPr>
              <w:spacing w:line="300" w:lineRule="auto"/>
              <w:rPr>
                <w:rFonts w:ascii="宋体"/>
                <w:sz w:val="24"/>
                <w:szCs w:val="24"/>
              </w:rPr>
            </w:pPr>
          </w:p>
        </w:tc>
      </w:tr>
    </w:tbl>
    <w:p w:rsidR="00E06017" w:rsidRPr="009B6CB5" w:rsidRDefault="00B26960" w:rsidP="00E548C2">
      <w:pPr>
        <w:spacing w:line="300" w:lineRule="auto"/>
        <w:rPr>
          <w:rFonts w:ascii="宋体"/>
          <w:sz w:val="24"/>
          <w:szCs w:val="24"/>
        </w:rPr>
      </w:pPr>
      <w:r w:rsidRPr="009B6CB5">
        <w:rPr>
          <w:rFonts w:ascii="宋体" w:hint="eastAsia"/>
          <w:sz w:val="24"/>
          <w:szCs w:val="24"/>
        </w:rPr>
        <w:t xml:space="preserve">填表人： </w:t>
      </w:r>
    </w:p>
    <w:p w:rsidR="00E06017" w:rsidRPr="009B6CB5" w:rsidRDefault="00B26960" w:rsidP="00E548C2">
      <w:pPr>
        <w:spacing w:line="300" w:lineRule="auto"/>
        <w:rPr>
          <w:rFonts w:ascii="宋体"/>
          <w:sz w:val="24"/>
          <w:szCs w:val="24"/>
        </w:rPr>
      </w:pPr>
      <w:r w:rsidRPr="009B6CB5">
        <w:rPr>
          <w:rFonts w:ascii="宋体" w:hint="eastAsia"/>
          <w:sz w:val="24"/>
          <w:szCs w:val="24"/>
        </w:rPr>
        <w:t>被考核单位：（签章）                              考核单位（签章）：</w:t>
      </w:r>
    </w:p>
    <w:p w:rsidR="00E06017" w:rsidRPr="009B6CB5" w:rsidRDefault="00B26960" w:rsidP="00E548C2">
      <w:pPr>
        <w:spacing w:line="300" w:lineRule="auto"/>
        <w:rPr>
          <w:rFonts w:ascii="宋体"/>
          <w:sz w:val="24"/>
          <w:szCs w:val="24"/>
        </w:rPr>
      </w:pPr>
      <w:r w:rsidRPr="009B6CB5">
        <w:rPr>
          <w:rFonts w:ascii="宋体" w:hint="eastAsia"/>
          <w:sz w:val="24"/>
          <w:szCs w:val="24"/>
        </w:rPr>
        <w:t>日期：                                            日期：</w:t>
      </w:r>
    </w:p>
    <w:p w:rsidR="00E06017" w:rsidRDefault="00E06017" w:rsidP="00E548C2">
      <w:pPr>
        <w:spacing w:line="300" w:lineRule="auto"/>
        <w:rPr>
          <w:rFonts w:ascii="宋体"/>
          <w:sz w:val="24"/>
          <w:szCs w:val="22"/>
        </w:rPr>
      </w:pPr>
    </w:p>
    <w:p w:rsidR="00C079DD" w:rsidRDefault="00C079DD" w:rsidP="00E548C2">
      <w:pPr>
        <w:spacing w:line="300" w:lineRule="auto"/>
        <w:rPr>
          <w:rFonts w:ascii="宋体" w:hAnsi="宋体" w:cs="宋体"/>
          <w:b/>
          <w:sz w:val="24"/>
        </w:rPr>
      </w:pPr>
    </w:p>
    <w:p w:rsidR="00C079DD" w:rsidRDefault="00C079DD" w:rsidP="00E548C2">
      <w:pPr>
        <w:spacing w:line="300" w:lineRule="auto"/>
        <w:rPr>
          <w:rFonts w:ascii="宋体" w:hAnsi="宋体" w:cs="宋体"/>
          <w:b/>
          <w:sz w:val="24"/>
        </w:rPr>
      </w:pPr>
    </w:p>
    <w:p w:rsidR="00C079DD" w:rsidRDefault="00C079DD" w:rsidP="00E548C2">
      <w:pPr>
        <w:spacing w:line="300" w:lineRule="auto"/>
        <w:rPr>
          <w:rFonts w:ascii="宋体" w:hAnsi="宋体" w:cs="宋体"/>
          <w:b/>
          <w:sz w:val="24"/>
        </w:rPr>
      </w:pPr>
    </w:p>
    <w:p w:rsidR="00E06017" w:rsidRDefault="00B26960" w:rsidP="00E548C2">
      <w:pPr>
        <w:spacing w:line="300" w:lineRule="auto"/>
        <w:rPr>
          <w:rFonts w:ascii="宋体" w:hAnsi="宋体"/>
          <w:b/>
          <w:bCs/>
          <w:sz w:val="24"/>
          <w:szCs w:val="22"/>
        </w:rPr>
      </w:pPr>
      <w:r>
        <w:rPr>
          <w:rFonts w:ascii="宋体" w:hAnsi="宋体" w:cs="宋体"/>
          <w:b/>
          <w:sz w:val="24"/>
        </w:rPr>
        <w:t>十</w:t>
      </w:r>
      <w:r>
        <w:rPr>
          <w:rFonts w:hint="eastAsia"/>
          <w:sz w:val="24"/>
          <w:szCs w:val="24"/>
        </w:rPr>
        <w:t>、</w:t>
      </w:r>
      <w:r>
        <w:rPr>
          <w:rFonts w:ascii="宋体" w:hAnsi="宋体" w:hint="eastAsia"/>
          <w:b/>
          <w:bCs/>
          <w:sz w:val="24"/>
          <w:szCs w:val="22"/>
        </w:rPr>
        <w:t>付款方式</w:t>
      </w:r>
    </w:p>
    <w:p w:rsidR="00E06017" w:rsidRDefault="00B26960" w:rsidP="006520F2">
      <w:pPr>
        <w:spacing w:line="300" w:lineRule="auto"/>
        <w:ind w:firstLine="420"/>
        <w:rPr>
          <w:rFonts w:ascii="宋体"/>
          <w:sz w:val="24"/>
          <w:szCs w:val="22"/>
        </w:rPr>
      </w:pPr>
      <w:r>
        <w:rPr>
          <w:rFonts w:ascii="宋体" w:hint="eastAsia"/>
          <w:sz w:val="24"/>
          <w:szCs w:val="22"/>
        </w:rPr>
        <w:t>1、结算采用按季付款的方式支付维保费用，中标人在完成上一季度的维保服务后，可向采购人申请支付维保费用，经采购人审核无误后两个月内支付上一季度的维保费用。</w:t>
      </w:r>
    </w:p>
    <w:p w:rsidR="00E06017" w:rsidRPr="00C634E6" w:rsidRDefault="00B26960" w:rsidP="00C634E6">
      <w:pPr>
        <w:spacing w:line="300" w:lineRule="auto"/>
        <w:ind w:firstLine="420"/>
        <w:rPr>
          <w:rFonts w:ascii="宋体"/>
          <w:sz w:val="24"/>
          <w:szCs w:val="22"/>
        </w:rPr>
      </w:pPr>
      <w:r>
        <w:rPr>
          <w:rFonts w:ascii="宋体" w:hint="eastAsia"/>
          <w:sz w:val="24"/>
          <w:szCs w:val="22"/>
        </w:rPr>
        <w:t>2、中标人向采购人提交付款申请时，必须提交下列资料：（1）中标通知书复印件</w:t>
      </w:r>
      <w:r>
        <w:rPr>
          <w:rFonts w:ascii="宋体" w:hAnsi="宋体" w:cs="宋体" w:hint="eastAsia"/>
          <w:sz w:val="24"/>
        </w:rPr>
        <w:t>；</w:t>
      </w:r>
      <w:r>
        <w:rPr>
          <w:rFonts w:ascii="宋体" w:hint="eastAsia"/>
          <w:sz w:val="24"/>
          <w:szCs w:val="22"/>
        </w:rPr>
        <w:t>（2）合同复印件</w:t>
      </w:r>
      <w:r>
        <w:rPr>
          <w:rFonts w:ascii="宋体" w:hAnsi="宋体" w:cs="宋体" w:hint="eastAsia"/>
          <w:sz w:val="24"/>
        </w:rPr>
        <w:t>；</w:t>
      </w:r>
      <w:r>
        <w:rPr>
          <w:rFonts w:ascii="宋体" w:hint="eastAsia"/>
          <w:sz w:val="24"/>
          <w:szCs w:val="22"/>
        </w:rPr>
        <w:t>（3）维护保养报告（加盖采购人公章）</w:t>
      </w:r>
      <w:r>
        <w:rPr>
          <w:rFonts w:ascii="宋体" w:hAnsi="宋体" w:cs="宋体" w:hint="eastAsia"/>
          <w:sz w:val="24"/>
        </w:rPr>
        <w:t>；</w:t>
      </w:r>
      <w:r>
        <w:rPr>
          <w:rFonts w:ascii="宋体" w:hint="eastAsia"/>
          <w:sz w:val="24"/>
          <w:szCs w:val="22"/>
        </w:rPr>
        <w:t>（</w:t>
      </w:r>
      <w:r>
        <w:rPr>
          <w:rFonts w:ascii="宋体"/>
          <w:sz w:val="24"/>
          <w:szCs w:val="22"/>
        </w:rPr>
        <w:t>4</w:t>
      </w:r>
      <w:r>
        <w:rPr>
          <w:rFonts w:ascii="宋体" w:hint="eastAsia"/>
          <w:sz w:val="24"/>
          <w:szCs w:val="22"/>
        </w:rPr>
        <w:t>）该季度每月维保考核结果原件或复印件；（</w:t>
      </w:r>
      <w:r>
        <w:rPr>
          <w:rFonts w:ascii="宋体"/>
          <w:sz w:val="24"/>
          <w:szCs w:val="22"/>
        </w:rPr>
        <w:t>5</w:t>
      </w:r>
      <w:r>
        <w:rPr>
          <w:rFonts w:ascii="宋体" w:hint="eastAsia"/>
          <w:sz w:val="24"/>
          <w:szCs w:val="22"/>
        </w:rPr>
        <w:t>）付款通知书；（</w:t>
      </w:r>
      <w:r>
        <w:rPr>
          <w:rFonts w:ascii="宋体"/>
          <w:sz w:val="24"/>
          <w:szCs w:val="22"/>
        </w:rPr>
        <w:t>6</w:t>
      </w:r>
      <w:r>
        <w:rPr>
          <w:rFonts w:ascii="宋体" w:hint="eastAsia"/>
          <w:sz w:val="24"/>
          <w:szCs w:val="22"/>
        </w:rPr>
        <w:t>）中标人开具的正式发票。</w:t>
      </w:r>
    </w:p>
    <w:p w:rsidR="00E06017" w:rsidRDefault="00B26960" w:rsidP="00E548C2">
      <w:pPr>
        <w:spacing w:line="300" w:lineRule="auto"/>
        <w:rPr>
          <w:rFonts w:ascii="宋体" w:hAnsi="宋体"/>
          <w:b/>
          <w:bCs/>
          <w:sz w:val="24"/>
          <w:szCs w:val="22"/>
        </w:rPr>
      </w:pPr>
      <w:r>
        <w:rPr>
          <w:rFonts w:ascii="宋体" w:hAnsi="宋体" w:hint="eastAsia"/>
          <w:b/>
          <w:bCs/>
          <w:sz w:val="24"/>
          <w:szCs w:val="22"/>
        </w:rPr>
        <w:t>附件1：安全文明施工方案要求</w:t>
      </w:r>
    </w:p>
    <w:p w:rsidR="00E06017" w:rsidRDefault="00B26960" w:rsidP="006520F2">
      <w:pPr>
        <w:numPr>
          <w:ilvl w:val="1"/>
          <w:numId w:val="0"/>
        </w:numPr>
        <w:spacing w:line="300" w:lineRule="auto"/>
        <w:ind w:right="26" w:firstLine="420"/>
        <w:rPr>
          <w:rFonts w:ascii="宋体"/>
          <w:sz w:val="24"/>
        </w:rPr>
      </w:pPr>
      <w:r>
        <w:rPr>
          <w:rFonts w:ascii="宋体" w:hint="eastAsia"/>
          <w:sz w:val="24"/>
        </w:rPr>
        <w:t>投标方</w:t>
      </w:r>
      <w:r>
        <w:rPr>
          <w:rFonts w:ascii="宋体" w:hAnsi="Calibri" w:hint="eastAsia"/>
          <w:sz w:val="24"/>
        </w:rPr>
        <w:t>承诺在本项目的施工中建立安全文明施工管理保障体系，配合</w:t>
      </w:r>
      <w:r>
        <w:rPr>
          <w:rFonts w:ascii="宋体" w:hint="eastAsia"/>
          <w:sz w:val="24"/>
        </w:rPr>
        <w:t>招标人（医院）</w:t>
      </w:r>
      <w:r>
        <w:rPr>
          <w:rFonts w:ascii="宋体" w:hAnsi="Calibri" w:hint="eastAsia"/>
          <w:sz w:val="24"/>
        </w:rPr>
        <w:t>及其它专业运维商共同建立一个安全文明的作业场所。</w:t>
      </w:r>
      <w:r>
        <w:rPr>
          <w:rFonts w:ascii="宋体" w:hint="eastAsia"/>
          <w:sz w:val="24"/>
        </w:rPr>
        <w:t>承诺</w:t>
      </w:r>
      <w:r>
        <w:rPr>
          <w:rFonts w:ascii="宋体" w:hAnsi="Calibri" w:hint="eastAsia"/>
          <w:sz w:val="24"/>
        </w:rPr>
        <w:t>本项目工程安全目标：杜绝重大伤亡事故，重大伤亡率为</w:t>
      </w:r>
      <w:r>
        <w:rPr>
          <w:rFonts w:ascii="宋体" w:hAnsi="Calibri"/>
          <w:sz w:val="24"/>
        </w:rPr>
        <w:t>0</w:t>
      </w:r>
      <w:r>
        <w:rPr>
          <w:rFonts w:ascii="宋体" w:hAnsi="Calibri" w:hint="eastAsia"/>
          <w:sz w:val="24"/>
        </w:rPr>
        <w:t>；负伤率小于</w:t>
      </w:r>
      <w:r>
        <w:rPr>
          <w:rFonts w:ascii="宋体" w:hAnsi="Calibri"/>
          <w:sz w:val="24"/>
        </w:rPr>
        <w:t>12</w:t>
      </w:r>
      <w:r>
        <w:rPr>
          <w:rFonts w:ascii="宋体" w:hAnsi="Calibri" w:hint="eastAsia"/>
          <w:sz w:val="24"/>
        </w:rPr>
        <w:t>‰</w:t>
      </w:r>
      <w:r>
        <w:rPr>
          <w:rFonts w:ascii="宋体" w:hint="eastAsia"/>
          <w:sz w:val="24"/>
        </w:rPr>
        <w:t xml:space="preserve"> </w:t>
      </w:r>
      <w:r>
        <w:rPr>
          <w:rFonts w:ascii="宋体" w:hAnsi="Calibri" w:hint="eastAsia"/>
          <w:sz w:val="24"/>
        </w:rPr>
        <w:t>。</w:t>
      </w:r>
      <w:bookmarkStart w:id="3" w:name="_Toc8377981"/>
      <w:bookmarkStart w:id="4" w:name="_Toc8221052"/>
    </w:p>
    <w:p w:rsidR="00E06017" w:rsidRPr="00C079DD" w:rsidRDefault="00C079DD" w:rsidP="00E548C2">
      <w:pPr>
        <w:spacing w:line="300" w:lineRule="auto"/>
        <w:ind w:right="26"/>
        <w:rPr>
          <w:rFonts w:ascii="Calibri" w:hAnsi="Calibri"/>
          <w:sz w:val="28"/>
          <w:szCs w:val="28"/>
        </w:rPr>
      </w:pPr>
      <w:r w:rsidRPr="00C079DD">
        <w:rPr>
          <w:rFonts w:ascii="Calibri" w:hAnsi="Calibri" w:hint="eastAsia"/>
          <w:sz w:val="28"/>
          <w:szCs w:val="28"/>
        </w:rPr>
        <w:t>第一节</w:t>
      </w:r>
      <w:r>
        <w:rPr>
          <w:rFonts w:ascii="Calibri" w:hAnsi="Calibri" w:hint="eastAsia"/>
          <w:sz w:val="28"/>
          <w:szCs w:val="28"/>
        </w:rPr>
        <w:t xml:space="preserve"> </w:t>
      </w:r>
      <w:r w:rsidR="00B26960" w:rsidRPr="00C079DD">
        <w:rPr>
          <w:rFonts w:ascii="Calibri" w:hAnsi="Calibri" w:hint="eastAsia"/>
          <w:sz w:val="28"/>
          <w:szCs w:val="28"/>
        </w:rPr>
        <w:t>安全保证措施</w:t>
      </w:r>
      <w:bookmarkEnd w:id="3"/>
      <w:bookmarkEnd w:id="4"/>
      <w:r w:rsidR="00B26960" w:rsidRPr="00C079DD">
        <w:rPr>
          <w:rFonts w:ascii="Calibri" w:hAnsi="Calibri" w:hint="eastAsia"/>
          <w:sz w:val="28"/>
          <w:szCs w:val="28"/>
        </w:rPr>
        <w:t>：</w:t>
      </w:r>
    </w:p>
    <w:p w:rsidR="00E06017" w:rsidRDefault="00B26960" w:rsidP="006520F2">
      <w:pPr>
        <w:pStyle w:val="aff3"/>
        <w:spacing w:line="300" w:lineRule="auto"/>
        <w:ind w:right="26" w:firstLineChars="0"/>
        <w:rPr>
          <w:rFonts w:ascii="宋体"/>
        </w:rPr>
      </w:pPr>
      <w:r>
        <w:rPr>
          <w:rFonts w:ascii="宋体" w:hAnsi="Calibri" w:hint="eastAsia"/>
        </w:rPr>
        <w:t>是建立在我方科学的安全管理制度基础之上，其中现场安全保证体系是我方和施工现场整个管理体系的一个组成部分，而安全生产责任制又是安全管理工作和安全管理制度的核心，是企业岗位责任制的一个重要组成部分，是企业安全管理中最基础的制度，是保障安全生产的重要措施。</w:t>
      </w:r>
    </w:p>
    <w:p w:rsidR="00E06017" w:rsidRDefault="00B26960" w:rsidP="00E548C2">
      <w:pPr>
        <w:pStyle w:val="aff3"/>
        <w:numPr>
          <w:ilvl w:val="0"/>
          <w:numId w:val="10"/>
        </w:numPr>
        <w:spacing w:line="300" w:lineRule="auto"/>
        <w:ind w:right="26" w:firstLineChars="0" w:firstLine="0"/>
        <w:jc w:val="left"/>
        <w:rPr>
          <w:rFonts w:ascii="宋体"/>
        </w:rPr>
      </w:pPr>
      <w:r>
        <w:rPr>
          <w:rFonts w:ascii="宋体" w:hAnsi="Calibri" w:hint="eastAsia"/>
        </w:rPr>
        <w:t>安全管理目标</w:t>
      </w:r>
      <w:r>
        <w:rPr>
          <w:rFonts w:ascii="宋体" w:hint="eastAsia"/>
        </w:rPr>
        <w:t>：</w:t>
      </w:r>
      <w:r>
        <w:rPr>
          <w:rFonts w:ascii="宋体" w:hAnsi="Calibri" w:hint="eastAsia"/>
        </w:rPr>
        <w:t>杜绝重大伤亡事故，重大伤亡率为</w:t>
      </w:r>
      <w:r>
        <w:rPr>
          <w:rFonts w:ascii="宋体" w:hAnsi="Calibri"/>
        </w:rPr>
        <w:t>0</w:t>
      </w:r>
      <w:r>
        <w:rPr>
          <w:rFonts w:ascii="宋体" w:hAnsi="Calibri" w:hint="eastAsia"/>
        </w:rPr>
        <w:t>；</w:t>
      </w:r>
    </w:p>
    <w:p w:rsidR="00E06017" w:rsidRDefault="00B26960" w:rsidP="00E548C2">
      <w:pPr>
        <w:pStyle w:val="aff3"/>
        <w:numPr>
          <w:ilvl w:val="0"/>
          <w:numId w:val="10"/>
        </w:numPr>
        <w:spacing w:line="300" w:lineRule="auto"/>
        <w:ind w:right="26" w:firstLineChars="0" w:firstLine="0"/>
        <w:jc w:val="left"/>
        <w:rPr>
          <w:rFonts w:ascii="宋体"/>
        </w:rPr>
      </w:pPr>
      <w:r>
        <w:rPr>
          <w:rFonts w:ascii="宋体" w:hAnsi="Calibri" w:hint="eastAsia"/>
        </w:rPr>
        <w:t>目标的实现</w:t>
      </w:r>
      <w:r>
        <w:rPr>
          <w:rFonts w:ascii="宋体" w:hint="eastAsia"/>
        </w:rPr>
        <w:t xml:space="preserve">： </w:t>
      </w:r>
    </w:p>
    <w:p w:rsidR="00E06017" w:rsidRDefault="00B26960" w:rsidP="00E548C2">
      <w:pPr>
        <w:pStyle w:val="aff3"/>
        <w:numPr>
          <w:ilvl w:val="0"/>
          <w:numId w:val="10"/>
        </w:numPr>
        <w:spacing w:line="300" w:lineRule="auto"/>
        <w:ind w:right="26" w:firstLineChars="0" w:firstLine="0"/>
        <w:jc w:val="left"/>
        <w:rPr>
          <w:rFonts w:ascii="宋体"/>
        </w:rPr>
      </w:pPr>
      <w:r>
        <w:rPr>
          <w:rFonts w:ascii="宋体" w:hAnsi="Calibri" w:hint="eastAsia"/>
        </w:rPr>
        <w:t>本项目安全管理组织架构</w:t>
      </w:r>
    </w:p>
    <w:p w:rsidR="00E06017" w:rsidRDefault="00B26960" w:rsidP="00E548C2">
      <w:pPr>
        <w:pStyle w:val="aff3"/>
        <w:numPr>
          <w:ilvl w:val="0"/>
          <w:numId w:val="10"/>
        </w:numPr>
        <w:spacing w:line="300" w:lineRule="auto"/>
        <w:ind w:right="26" w:firstLineChars="0" w:firstLine="0"/>
        <w:jc w:val="left"/>
        <w:rPr>
          <w:rFonts w:ascii="宋体"/>
        </w:rPr>
      </w:pPr>
      <w:r>
        <w:rPr>
          <w:rFonts w:ascii="宋体" w:hAnsi="Calibri" w:hint="eastAsia"/>
        </w:rPr>
        <w:t>落实工程项目部安全</w:t>
      </w:r>
      <w:r>
        <w:rPr>
          <w:rFonts w:ascii="宋体" w:hint="eastAsia"/>
        </w:rPr>
        <w:t>施工</w:t>
      </w:r>
      <w:r>
        <w:rPr>
          <w:rFonts w:ascii="宋体" w:hAnsi="Calibri" w:hint="eastAsia"/>
        </w:rPr>
        <w:t>责任制</w:t>
      </w:r>
    </w:p>
    <w:p w:rsidR="006520F2" w:rsidRPr="006520F2" w:rsidRDefault="00B26960" w:rsidP="006520F2">
      <w:pPr>
        <w:pStyle w:val="aff3"/>
        <w:numPr>
          <w:ilvl w:val="0"/>
          <w:numId w:val="10"/>
        </w:numPr>
        <w:spacing w:line="300" w:lineRule="auto"/>
        <w:ind w:right="26" w:firstLineChars="0" w:firstLine="0"/>
        <w:jc w:val="left"/>
        <w:rPr>
          <w:rFonts w:ascii="宋体"/>
        </w:rPr>
      </w:pPr>
      <w:r>
        <w:rPr>
          <w:rFonts w:ascii="宋体" w:hAnsi="Calibri" w:hint="eastAsia"/>
        </w:rPr>
        <w:t>安全技术交底</w:t>
      </w:r>
    </w:p>
    <w:p w:rsidR="006520F2" w:rsidRPr="006520F2" w:rsidRDefault="006520F2" w:rsidP="006520F2">
      <w:pPr>
        <w:pStyle w:val="aff3"/>
        <w:numPr>
          <w:ilvl w:val="0"/>
          <w:numId w:val="10"/>
        </w:numPr>
        <w:spacing w:line="300" w:lineRule="auto"/>
        <w:ind w:right="26" w:firstLineChars="0" w:firstLine="0"/>
        <w:jc w:val="left"/>
        <w:rPr>
          <w:rFonts w:ascii="宋体"/>
        </w:rPr>
      </w:pPr>
      <w:r>
        <w:rPr>
          <w:rFonts w:ascii="宋体" w:hAnsi="Calibri" w:hint="eastAsia"/>
        </w:rPr>
        <w:t>制定周密的安全管理检查制度</w:t>
      </w:r>
    </w:p>
    <w:p w:rsidR="006520F2" w:rsidRPr="00B63237" w:rsidRDefault="00B63237" w:rsidP="006520F2">
      <w:pPr>
        <w:pStyle w:val="aff3"/>
        <w:numPr>
          <w:ilvl w:val="0"/>
          <w:numId w:val="10"/>
        </w:numPr>
        <w:spacing w:line="300" w:lineRule="auto"/>
        <w:ind w:right="26" w:firstLineChars="0" w:firstLine="0"/>
        <w:jc w:val="left"/>
        <w:rPr>
          <w:rFonts w:ascii="宋体"/>
        </w:rPr>
      </w:pPr>
      <w:r>
        <w:rPr>
          <w:rFonts w:ascii="宋体" w:hAnsi="Calibri" w:hint="eastAsia"/>
        </w:rPr>
        <w:t>安全教育和安全培训</w:t>
      </w:r>
    </w:p>
    <w:p w:rsidR="00B63237" w:rsidRDefault="00B63237" w:rsidP="00B63237">
      <w:pPr>
        <w:pStyle w:val="aff3"/>
        <w:numPr>
          <w:ilvl w:val="0"/>
          <w:numId w:val="10"/>
        </w:numPr>
        <w:spacing w:line="300" w:lineRule="auto"/>
        <w:ind w:right="28" w:firstLineChars="0" w:firstLine="0"/>
        <w:rPr>
          <w:rFonts w:ascii="宋体"/>
        </w:rPr>
      </w:pPr>
      <w:r w:rsidRPr="00B63237">
        <w:rPr>
          <w:rFonts w:ascii="宋体" w:hAnsi="Calibri" w:hint="eastAsia"/>
        </w:rPr>
        <w:t>建立齐全的安全资料管理档案</w:t>
      </w:r>
      <w:r w:rsidRPr="00B63237">
        <w:rPr>
          <w:rFonts w:ascii="宋体" w:hint="eastAsia"/>
        </w:rPr>
        <w:t>，</w:t>
      </w:r>
      <w:r w:rsidRPr="00B63237">
        <w:rPr>
          <w:rFonts w:ascii="宋体" w:hAnsi="Calibri" w:hint="eastAsia"/>
        </w:rPr>
        <w:t>对安全管理资料的管理办法</w:t>
      </w:r>
      <w:r w:rsidRPr="00B63237">
        <w:rPr>
          <w:rFonts w:ascii="宋体" w:hint="eastAsia"/>
        </w:rPr>
        <w:t>。</w:t>
      </w:r>
    </w:p>
    <w:p w:rsidR="00B63237" w:rsidRPr="00B63237" w:rsidRDefault="00B63237" w:rsidP="00B63237">
      <w:pPr>
        <w:pStyle w:val="aff3"/>
        <w:numPr>
          <w:ilvl w:val="0"/>
          <w:numId w:val="10"/>
        </w:numPr>
        <w:spacing w:line="300" w:lineRule="auto"/>
        <w:ind w:right="28" w:firstLineChars="0" w:firstLine="0"/>
        <w:rPr>
          <w:rFonts w:ascii="宋体"/>
        </w:rPr>
      </w:pPr>
      <w:r w:rsidRPr="00B63237">
        <w:rPr>
          <w:rFonts w:ascii="宋体" w:hAnsi="Calibri" w:hint="eastAsia"/>
        </w:rPr>
        <w:t>专项安全技术方案和安全技术措施</w:t>
      </w:r>
      <w:r w:rsidRPr="00B63237">
        <w:rPr>
          <w:rFonts w:ascii="宋体" w:hint="eastAsia"/>
        </w:rPr>
        <w:t>：①开工前、②开工过程中、③</w:t>
      </w:r>
      <w:r w:rsidRPr="00B63237">
        <w:rPr>
          <w:rFonts w:ascii="宋体" w:hAnsi="Calibri" w:hint="eastAsia"/>
        </w:rPr>
        <w:t>项目安全环境分析</w:t>
      </w:r>
      <w:r w:rsidRPr="00B63237">
        <w:rPr>
          <w:rFonts w:ascii="宋体" w:hint="eastAsia"/>
        </w:rPr>
        <w:t>、④</w:t>
      </w:r>
      <w:r w:rsidRPr="00B63237">
        <w:rPr>
          <w:rFonts w:ascii="宋体" w:hAnsi="Calibri" w:hint="eastAsia"/>
        </w:rPr>
        <w:t>高处作业安全技术保证措施</w:t>
      </w:r>
      <w:r w:rsidRPr="00B63237">
        <w:rPr>
          <w:rFonts w:ascii="宋体" w:hint="eastAsia"/>
        </w:rPr>
        <w:t>、⑤</w:t>
      </w:r>
      <w:r w:rsidRPr="00B63237">
        <w:rPr>
          <w:rFonts w:ascii="宋体" w:hAnsi="Calibri" w:hint="eastAsia"/>
        </w:rPr>
        <w:t>安全用电制度</w:t>
      </w:r>
      <w:r w:rsidRPr="00B63237">
        <w:rPr>
          <w:rFonts w:ascii="宋体" w:hint="eastAsia"/>
        </w:rPr>
        <w:t>、⑥</w:t>
      </w:r>
      <w:r w:rsidRPr="00B63237">
        <w:rPr>
          <w:rFonts w:ascii="宋体" w:hAnsi="Calibri" w:hint="eastAsia"/>
        </w:rPr>
        <w:t>施工现场防火管理措施</w:t>
      </w:r>
      <w:r w:rsidRPr="00B63237">
        <w:rPr>
          <w:rFonts w:ascii="宋体" w:hint="eastAsia"/>
        </w:rPr>
        <w:t>、⑦</w:t>
      </w:r>
      <w:r w:rsidRPr="00B63237">
        <w:rPr>
          <w:rFonts w:ascii="宋体" w:hAnsi="Calibri" w:hint="eastAsia"/>
        </w:rPr>
        <w:t>易燃易爆化学物品管理</w:t>
      </w:r>
      <w:r w:rsidRPr="00B63237">
        <w:rPr>
          <w:rFonts w:ascii="宋体" w:hint="eastAsia"/>
        </w:rPr>
        <w:t>（</w:t>
      </w:r>
      <w:r w:rsidRPr="00B63237">
        <w:rPr>
          <w:rFonts w:ascii="宋体" w:hAnsi="Calibri" w:hint="eastAsia"/>
          <w:szCs w:val="28"/>
        </w:rPr>
        <w:t>油料、氧气瓶、乙炔瓶</w:t>
      </w:r>
      <w:r w:rsidRPr="00B63237">
        <w:rPr>
          <w:rFonts w:ascii="宋体" w:hint="eastAsia"/>
          <w:szCs w:val="28"/>
        </w:rPr>
        <w:t>）</w:t>
      </w:r>
      <w:r w:rsidRPr="00B63237">
        <w:rPr>
          <w:rFonts w:ascii="宋体" w:hint="eastAsia"/>
        </w:rPr>
        <w:t>。</w:t>
      </w:r>
    </w:p>
    <w:p w:rsidR="00E06017" w:rsidRPr="00C634E6" w:rsidRDefault="00B63237" w:rsidP="00C634E6">
      <w:pPr>
        <w:pStyle w:val="aff3"/>
        <w:numPr>
          <w:ilvl w:val="0"/>
          <w:numId w:val="10"/>
        </w:numPr>
        <w:spacing w:line="300" w:lineRule="auto"/>
        <w:ind w:right="28" w:firstLineChars="0" w:firstLine="0"/>
        <w:rPr>
          <w:rFonts w:ascii="宋体"/>
        </w:rPr>
      </w:pPr>
      <w:r>
        <w:rPr>
          <w:rFonts w:ascii="宋体" w:hAnsi="Calibri" w:hint="eastAsia"/>
        </w:rPr>
        <w:t>现场动态检查。</w:t>
      </w:r>
    </w:p>
    <w:p w:rsidR="00E06017" w:rsidRDefault="00B26960" w:rsidP="00E548C2">
      <w:pPr>
        <w:spacing w:line="300" w:lineRule="auto"/>
        <w:ind w:right="26"/>
        <w:rPr>
          <w:sz w:val="30"/>
        </w:rPr>
      </w:pPr>
      <w:bookmarkStart w:id="5" w:name="_Toc8221053"/>
      <w:bookmarkStart w:id="6" w:name="_Toc8377982"/>
      <w:r>
        <w:rPr>
          <w:rFonts w:ascii="Calibri" w:hAnsi="Calibri" w:hint="eastAsia"/>
          <w:sz w:val="30"/>
        </w:rPr>
        <w:t>第二节</w:t>
      </w:r>
      <w:r>
        <w:rPr>
          <w:rFonts w:ascii="Calibri" w:hAnsi="Calibri" w:hint="eastAsia"/>
          <w:sz w:val="30"/>
        </w:rPr>
        <w:t xml:space="preserve"> </w:t>
      </w:r>
      <w:r>
        <w:rPr>
          <w:rFonts w:ascii="Calibri" w:hAnsi="Calibri" w:hint="eastAsia"/>
          <w:sz w:val="30"/>
        </w:rPr>
        <w:t>文明施工保证措施</w:t>
      </w:r>
      <w:bookmarkEnd w:id="5"/>
      <w:bookmarkEnd w:id="6"/>
      <w:r>
        <w:rPr>
          <w:rFonts w:hint="eastAsia"/>
          <w:sz w:val="30"/>
        </w:rPr>
        <w:t>：</w:t>
      </w:r>
    </w:p>
    <w:p w:rsidR="00E06017" w:rsidRDefault="00B26960" w:rsidP="00B63237">
      <w:pPr>
        <w:spacing w:line="300" w:lineRule="auto"/>
        <w:ind w:right="26" w:firstLine="420"/>
        <w:rPr>
          <w:sz w:val="30"/>
        </w:rPr>
      </w:pPr>
      <w:r>
        <w:rPr>
          <w:rFonts w:ascii="宋体" w:hAnsi="Calibri" w:hint="eastAsia"/>
          <w:color w:val="000000"/>
          <w:sz w:val="24"/>
        </w:rPr>
        <w:t>文明施工是工程实施阶段中的有序、规范、标准、整洁、科学的建设施工活动，是改善人的劳动条件，适应新的环境，提高施工效益，消除城市环境污染，提高人的文明程度和自身素质，确保安全生产和工程质量的有效途径。</w:t>
      </w:r>
    </w:p>
    <w:p w:rsidR="00E06017" w:rsidRDefault="00B26960" w:rsidP="00B63237">
      <w:pPr>
        <w:spacing w:line="300" w:lineRule="auto"/>
        <w:ind w:right="26" w:firstLine="360"/>
        <w:rPr>
          <w:rFonts w:ascii="宋体"/>
          <w:color w:val="000000"/>
          <w:sz w:val="24"/>
        </w:rPr>
      </w:pPr>
      <w:r>
        <w:rPr>
          <w:rFonts w:ascii="宋体" w:hint="eastAsia"/>
          <w:color w:val="000000"/>
          <w:sz w:val="24"/>
        </w:rPr>
        <w:lastRenderedPageBreak/>
        <w:t>1、</w:t>
      </w:r>
      <w:r>
        <w:rPr>
          <w:rFonts w:ascii="宋体" w:hAnsi="Calibri" w:hint="eastAsia"/>
          <w:color w:val="000000"/>
          <w:sz w:val="24"/>
        </w:rPr>
        <w:t>依据文件</w:t>
      </w:r>
    </w:p>
    <w:p w:rsidR="00C079DD" w:rsidRDefault="00B26960" w:rsidP="00B63237">
      <w:pPr>
        <w:spacing w:line="300" w:lineRule="auto"/>
        <w:ind w:right="26" w:firstLine="360"/>
        <w:rPr>
          <w:rFonts w:ascii="宋体"/>
          <w:color w:val="000000"/>
          <w:sz w:val="24"/>
        </w:rPr>
      </w:pPr>
      <w:r>
        <w:rPr>
          <w:rFonts w:ascii="宋体" w:hint="eastAsia"/>
          <w:color w:val="000000"/>
          <w:sz w:val="24"/>
        </w:rPr>
        <w:t>2、</w:t>
      </w:r>
      <w:r>
        <w:rPr>
          <w:rFonts w:ascii="宋体" w:hAnsi="Calibri" w:hint="eastAsia"/>
          <w:color w:val="000000"/>
          <w:sz w:val="24"/>
        </w:rPr>
        <w:t>场容布置</w:t>
      </w:r>
      <w:r>
        <w:rPr>
          <w:rFonts w:ascii="宋体" w:hint="eastAsia"/>
          <w:color w:val="000000"/>
          <w:sz w:val="24"/>
        </w:rPr>
        <w:t>：①</w:t>
      </w:r>
      <w:r>
        <w:rPr>
          <w:rFonts w:ascii="宋体" w:hAnsi="Calibri" w:hint="eastAsia"/>
          <w:color w:val="000000"/>
          <w:sz w:val="24"/>
        </w:rPr>
        <w:t>基本设置</w:t>
      </w:r>
      <w:r>
        <w:rPr>
          <w:rFonts w:ascii="宋体" w:hint="eastAsia"/>
          <w:color w:val="000000"/>
          <w:sz w:val="24"/>
        </w:rPr>
        <w:t>、②</w:t>
      </w:r>
      <w:r>
        <w:rPr>
          <w:rFonts w:ascii="宋体" w:hAnsi="Calibri" w:hint="eastAsia"/>
          <w:color w:val="000000"/>
          <w:sz w:val="24"/>
        </w:rPr>
        <w:t>办公室布置标准化</w:t>
      </w:r>
      <w:r>
        <w:rPr>
          <w:rFonts w:ascii="宋体" w:hint="eastAsia"/>
          <w:color w:val="000000"/>
          <w:sz w:val="24"/>
        </w:rPr>
        <w:t>、③</w:t>
      </w:r>
      <w:r>
        <w:rPr>
          <w:rFonts w:ascii="宋体" w:hAnsi="Calibri" w:hint="eastAsia"/>
          <w:color w:val="000000"/>
          <w:sz w:val="24"/>
        </w:rPr>
        <w:t>厕所卫生化</w:t>
      </w:r>
      <w:r>
        <w:rPr>
          <w:rFonts w:ascii="宋体" w:hint="eastAsia"/>
          <w:color w:val="000000"/>
          <w:sz w:val="24"/>
        </w:rPr>
        <w:t>、④</w:t>
      </w:r>
      <w:r>
        <w:rPr>
          <w:rFonts w:ascii="宋体" w:hAnsi="Calibri" w:hint="eastAsia"/>
          <w:color w:val="000000"/>
          <w:sz w:val="24"/>
        </w:rPr>
        <w:t>管理规范化</w:t>
      </w:r>
      <w:r>
        <w:rPr>
          <w:rFonts w:ascii="宋体" w:hint="eastAsia"/>
          <w:color w:val="000000"/>
          <w:sz w:val="24"/>
        </w:rPr>
        <w:t>、⑤</w:t>
      </w:r>
      <w:r>
        <w:rPr>
          <w:rFonts w:ascii="宋体" w:hAnsi="Calibri" w:hint="eastAsia"/>
          <w:color w:val="000000"/>
          <w:sz w:val="24"/>
        </w:rPr>
        <w:t>仓库布置</w:t>
      </w:r>
    </w:p>
    <w:p w:rsidR="00E06017" w:rsidRDefault="00B26960" w:rsidP="00B63237">
      <w:pPr>
        <w:spacing w:line="300" w:lineRule="auto"/>
        <w:ind w:right="26" w:firstLine="360"/>
        <w:rPr>
          <w:rFonts w:ascii="宋体"/>
          <w:color w:val="000000"/>
          <w:sz w:val="24"/>
        </w:rPr>
      </w:pPr>
      <w:r>
        <w:rPr>
          <w:rFonts w:ascii="宋体" w:hint="eastAsia"/>
          <w:color w:val="000000"/>
          <w:sz w:val="24"/>
        </w:rPr>
        <w:t>3、</w:t>
      </w:r>
      <w:r>
        <w:rPr>
          <w:rFonts w:ascii="宋体" w:hAnsi="Calibri" w:hint="eastAsia"/>
          <w:color w:val="000000"/>
          <w:sz w:val="24"/>
        </w:rPr>
        <w:t>文明施工技术措施</w:t>
      </w:r>
      <w:r>
        <w:rPr>
          <w:rFonts w:ascii="宋体" w:hint="eastAsia"/>
          <w:color w:val="000000"/>
          <w:sz w:val="24"/>
        </w:rPr>
        <w:t>：</w:t>
      </w:r>
      <w:r>
        <w:rPr>
          <w:rFonts w:ascii="宋体" w:hAnsi="Calibri" w:hint="eastAsia"/>
          <w:color w:val="000000"/>
          <w:sz w:val="24"/>
        </w:rPr>
        <w:t>项目部文明施工管理措施</w:t>
      </w:r>
      <w:r>
        <w:rPr>
          <w:rFonts w:ascii="宋体" w:hint="eastAsia"/>
          <w:color w:val="000000"/>
          <w:sz w:val="24"/>
        </w:rPr>
        <w:t>、</w:t>
      </w:r>
      <w:r>
        <w:rPr>
          <w:rFonts w:ascii="宋体" w:hAnsi="Calibri" w:hint="eastAsia"/>
          <w:color w:val="000000"/>
          <w:sz w:val="24"/>
        </w:rPr>
        <w:t>做好安全生产、文明施工的宣传工作，提高职工的思想意识，促进现场的施工管理。</w:t>
      </w:r>
    </w:p>
    <w:p w:rsidR="00E06017" w:rsidRDefault="00B26960" w:rsidP="00B63237">
      <w:pPr>
        <w:spacing w:line="300" w:lineRule="auto"/>
        <w:ind w:firstLine="360"/>
        <w:rPr>
          <w:rFonts w:ascii="宋体"/>
          <w:color w:val="000000"/>
          <w:sz w:val="24"/>
        </w:rPr>
      </w:pPr>
      <w:r>
        <w:rPr>
          <w:rFonts w:ascii="宋体" w:hint="eastAsia"/>
          <w:color w:val="000000"/>
          <w:sz w:val="24"/>
        </w:rPr>
        <w:t>4、</w:t>
      </w:r>
      <w:r>
        <w:rPr>
          <w:rFonts w:ascii="宋体" w:hAnsi="Calibri" w:hint="eastAsia"/>
          <w:color w:val="000000"/>
          <w:sz w:val="24"/>
        </w:rPr>
        <w:t>地面保护措施</w:t>
      </w:r>
    </w:p>
    <w:p w:rsidR="00E06017" w:rsidRDefault="00B26960" w:rsidP="00B63237">
      <w:pPr>
        <w:spacing w:line="300" w:lineRule="auto"/>
        <w:ind w:firstLine="360"/>
        <w:rPr>
          <w:rFonts w:ascii="宋体"/>
          <w:color w:val="000000"/>
          <w:sz w:val="24"/>
        </w:rPr>
      </w:pPr>
      <w:r>
        <w:rPr>
          <w:rFonts w:ascii="宋体" w:hint="eastAsia"/>
          <w:color w:val="000000"/>
          <w:sz w:val="24"/>
        </w:rPr>
        <w:t>5、</w:t>
      </w:r>
      <w:r>
        <w:rPr>
          <w:rFonts w:ascii="宋体" w:hAnsi="Calibri" w:hint="eastAsia"/>
          <w:color w:val="000000"/>
          <w:sz w:val="24"/>
        </w:rPr>
        <w:t>设备保护</w:t>
      </w:r>
      <w:r>
        <w:rPr>
          <w:rFonts w:ascii="宋体" w:hint="eastAsia"/>
          <w:color w:val="000000"/>
          <w:sz w:val="24"/>
        </w:rPr>
        <w:t>措施</w:t>
      </w:r>
    </w:p>
    <w:p w:rsidR="00E06017" w:rsidRDefault="00B26960" w:rsidP="00B63237">
      <w:pPr>
        <w:spacing w:line="300" w:lineRule="auto"/>
        <w:ind w:firstLine="360"/>
        <w:rPr>
          <w:rFonts w:ascii="宋体"/>
          <w:color w:val="000000"/>
          <w:sz w:val="24"/>
        </w:rPr>
      </w:pPr>
      <w:r>
        <w:rPr>
          <w:rFonts w:ascii="宋体" w:hint="eastAsia"/>
          <w:color w:val="000000"/>
          <w:sz w:val="24"/>
        </w:rPr>
        <w:t>6、</w:t>
      </w:r>
      <w:r>
        <w:rPr>
          <w:rFonts w:ascii="宋体" w:hAnsi="Calibri" w:hint="eastAsia"/>
          <w:color w:val="000000"/>
          <w:sz w:val="24"/>
        </w:rPr>
        <w:t>保护环境措施</w:t>
      </w:r>
    </w:p>
    <w:p w:rsidR="00B63237" w:rsidRDefault="00B26960" w:rsidP="00B63237">
      <w:pPr>
        <w:spacing w:line="300" w:lineRule="auto"/>
        <w:ind w:firstLine="360"/>
        <w:rPr>
          <w:rFonts w:ascii="宋体" w:hAnsi="Calibri"/>
          <w:color w:val="000000"/>
          <w:sz w:val="24"/>
        </w:rPr>
      </w:pPr>
      <w:r>
        <w:rPr>
          <w:rFonts w:ascii="宋体" w:hint="eastAsia"/>
          <w:color w:val="000000"/>
          <w:sz w:val="24"/>
        </w:rPr>
        <w:t>7、安保</w:t>
      </w:r>
      <w:r>
        <w:rPr>
          <w:rFonts w:ascii="宋体" w:hAnsi="Calibri" w:hint="eastAsia"/>
          <w:color w:val="000000"/>
          <w:sz w:val="24"/>
        </w:rPr>
        <w:t>措施</w:t>
      </w:r>
    </w:p>
    <w:p w:rsidR="00E06017" w:rsidRPr="00B63237" w:rsidRDefault="00B26960" w:rsidP="00B63237">
      <w:pPr>
        <w:spacing w:line="300" w:lineRule="auto"/>
        <w:ind w:firstLine="360"/>
        <w:rPr>
          <w:rFonts w:ascii="宋体" w:hAnsi="Calibri"/>
          <w:color w:val="000000"/>
          <w:sz w:val="24"/>
        </w:rPr>
      </w:pPr>
      <w:r>
        <w:rPr>
          <w:rFonts w:ascii="宋体" w:hAnsi="Calibri" w:hint="eastAsia"/>
          <w:color w:val="000000"/>
          <w:sz w:val="24"/>
        </w:rPr>
        <w:t>以上为《安全文明施工方案》范本条款，</w:t>
      </w:r>
      <w:r>
        <w:rPr>
          <w:rFonts w:ascii="宋体" w:hAnsi="Calibri" w:hint="eastAsia"/>
          <w:sz w:val="24"/>
        </w:rPr>
        <w:t>投标人根据安全文明施工方案要求详尽做出《安全文明施工方案》。</w:t>
      </w:r>
    </w:p>
    <w:p w:rsidR="00E06017" w:rsidRDefault="00B26960" w:rsidP="00B63237">
      <w:pPr>
        <w:spacing w:line="300" w:lineRule="auto"/>
        <w:rPr>
          <w:rFonts w:ascii="宋体" w:hAnsi="宋体"/>
          <w:b/>
          <w:bCs/>
          <w:sz w:val="24"/>
          <w:szCs w:val="22"/>
        </w:rPr>
      </w:pPr>
      <w:r>
        <w:rPr>
          <w:rFonts w:ascii="宋体" w:hAnsi="宋体" w:hint="eastAsia"/>
          <w:b/>
          <w:bCs/>
          <w:sz w:val="24"/>
          <w:szCs w:val="22"/>
        </w:rPr>
        <w:t>附件2：中央空调系统、新风系统应急预案要求</w:t>
      </w:r>
    </w:p>
    <w:p w:rsidR="00E06017" w:rsidRDefault="00B26960" w:rsidP="00B63237">
      <w:pPr>
        <w:spacing w:line="300" w:lineRule="auto"/>
        <w:ind w:firstLine="420"/>
        <w:rPr>
          <w:szCs w:val="21"/>
        </w:rPr>
      </w:pPr>
      <w:r>
        <w:rPr>
          <w:rFonts w:hint="eastAsia"/>
          <w:sz w:val="24"/>
          <w:szCs w:val="24"/>
        </w:rPr>
        <w:t>中央空调运行管理严格执行《公共场所集中空调通风系统卫生管理办法》，在日常运行中要严格执行中央空调运行各项操作规程，为了保证中央空调安全运行，正确处理中央空调运行中各种突发事件。根据相关中央空调主机厂家的操作规程，制定本应急预案：</w:t>
      </w:r>
    </w:p>
    <w:p w:rsidR="00E06017" w:rsidRDefault="00B26960" w:rsidP="00E548C2">
      <w:pPr>
        <w:pStyle w:val="aff3"/>
        <w:numPr>
          <w:ilvl w:val="0"/>
          <w:numId w:val="11"/>
        </w:numPr>
        <w:spacing w:line="300" w:lineRule="auto"/>
        <w:ind w:left="0" w:firstLineChars="0" w:firstLine="0"/>
        <w:rPr>
          <w:szCs w:val="21"/>
        </w:rPr>
      </w:pPr>
      <w:r>
        <w:rPr>
          <w:rFonts w:hint="eastAsia"/>
          <w:szCs w:val="21"/>
        </w:rPr>
        <w:t>目的</w:t>
      </w:r>
    </w:p>
    <w:p w:rsidR="00E06017" w:rsidRDefault="00B26960" w:rsidP="00B63237">
      <w:pPr>
        <w:spacing w:line="300" w:lineRule="auto"/>
        <w:ind w:firstLine="420"/>
        <w:rPr>
          <w:szCs w:val="21"/>
        </w:rPr>
      </w:pPr>
      <w:r>
        <w:rPr>
          <w:rFonts w:hint="eastAsia"/>
          <w:szCs w:val="21"/>
        </w:rPr>
        <w:t>针对中央空调系统突发事件进行的应急处理措施</w:t>
      </w:r>
    </w:p>
    <w:p w:rsidR="00E06017" w:rsidRDefault="00B26960" w:rsidP="00B63237">
      <w:pPr>
        <w:pStyle w:val="aff3"/>
        <w:numPr>
          <w:ilvl w:val="0"/>
          <w:numId w:val="11"/>
        </w:numPr>
        <w:spacing w:line="300" w:lineRule="auto"/>
        <w:ind w:left="0" w:firstLineChars="0" w:firstLine="0"/>
        <w:rPr>
          <w:szCs w:val="21"/>
        </w:rPr>
      </w:pPr>
      <w:r>
        <w:rPr>
          <w:rFonts w:hint="eastAsia"/>
          <w:szCs w:val="21"/>
        </w:rPr>
        <w:t>适用范围</w:t>
      </w:r>
    </w:p>
    <w:p w:rsidR="00E06017" w:rsidRDefault="00B26960" w:rsidP="00B63237">
      <w:pPr>
        <w:spacing w:line="300" w:lineRule="auto"/>
        <w:ind w:firstLine="420"/>
        <w:rPr>
          <w:szCs w:val="21"/>
        </w:rPr>
      </w:pPr>
      <w:r>
        <w:rPr>
          <w:rFonts w:hint="eastAsia"/>
          <w:szCs w:val="21"/>
        </w:rPr>
        <w:t>全医院中央空调使用科室</w:t>
      </w:r>
    </w:p>
    <w:p w:rsidR="00E548C2" w:rsidRPr="00E548C2" w:rsidRDefault="00B26960" w:rsidP="00B63237">
      <w:pPr>
        <w:pStyle w:val="aff3"/>
        <w:numPr>
          <w:ilvl w:val="0"/>
          <w:numId w:val="11"/>
        </w:numPr>
        <w:spacing w:line="300" w:lineRule="auto"/>
        <w:ind w:left="0" w:firstLineChars="0" w:firstLine="0"/>
        <w:rPr>
          <w:szCs w:val="21"/>
        </w:rPr>
      </w:pPr>
      <w:r>
        <w:rPr>
          <w:rFonts w:hint="eastAsia"/>
          <w:szCs w:val="21"/>
        </w:rPr>
        <w:t>中央空调系统</w:t>
      </w:r>
    </w:p>
    <w:p w:rsidR="00E06017" w:rsidRDefault="00B26960" w:rsidP="002F454C">
      <w:pPr>
        <w:pStyle w:val="aff3"/>
        <w:numPr>
          <w:ilvl w:val="0"/>
          <w:numId w:val="12"/>
        </w:numPr>
        <w:spacing w:line="300" w:lineRule="auto"/>
        <w:ind w:leftChars="200" w:left="420" w:firstLineChars="0" w:firstLine="0"/>
        <w:rPr>
          <w:szCs w:val="21"/>
        </w:rPr>
      </w:pPr>
      <w:r>
        <w:rPr>
          <w:rFonts w:hint="eastAsia"/>
          <w:szCs w:val="21"/>
        </w:rPr>
        <w:t>中央空调主机</w:t>
      </w:r>
      <w:r w:rsidR="002F454C">
        <w:rPr>
          <w:szCs w:val="21"/>
        </w:rPr>
        <w:tab/>
      </w:r>
      <w:r w:rsidR="002F454C">
        <w:rPr>
          <w:szCs w:val="21"/>
        </w:rPr>
        <w:tab/>
      </w:r>
      <w:r w:rsidR="002F454C">
        <w:rPr>
          <w:szCs w:val="21"/>
        </w:rPr>
        <w:tab/>
      </w:r>
      <w:r w:rsidR="002F454C">
        <w:rPr>
          <w:szCs w:val="21"/>
        </w:rPr>
        <w:tab/>
      </w:r>
      <w:r w:rsidR="002F454C">
        <w:rPr>
          <w:szCs w:val="21"/>
        </w:rPr>
        <w:tab/>
      </w:r>
      <w:r w:rsidR="002F454C">
        <w:rPr>
          <w:szCs w:val="21"/>
        </w:rPr>
        <w:tab/>
      </w:r>
      <w:r w:rsidR="002F454C">
        <w:rPr>
          <w:szCs w:val="21"/>
        </w:rPr>
        <w:tab/>
      </w:r>
      <w:r w:rsidR="002F454C">
        <w:rPr>
          <w:szCs w:val="21"/>
        </w:rPr>
        <w:tab/>
      </w:r>
      <w:r w:rsidR="002F454C">
        <w:rPr>
          <w:szCs w:val="21"/>
        </w:rPr>
        <w:tab/>
      </w:r>
      <w:r w:rsidR="002F454C">
        <w:rPr>
          <w:szCs w:val="21"/>
        </w:rPr>
        <w:tab/>
      </w:r>
      <w:r w:rsidR="002F454C">
        <w:rPr>
          <w:szCs w:val="21"/>
        </w:rPr>
        <w:tab/>
      </w:r>
      <w:r w:rsidR="002F454C">
        <w:rPr>
          <w:szCs w:val="21"/>
        </w:rPr>
        <w:tab/>
      </w:r>
      <w:r w:rsidR="002F454C">
        <w:rPr>
          <w:szCs w:val="21"/>
        </w:rPr>
        <w:tab/>
      </w:r>
    </w:p>
    <w:p w:rsidR="00E06017" w:rsidRDefault="00B26960" w:rsidP="00C634E6">
      <w:pPr>
        <w:pStyle w:val="aff3"/>
        <w:numPr>
          <w:ilvl w:val="0"/>
          <w:numId w:val="13"/>
        </w:numPr>
        <w:spacing w:line="300" w:lineRule="auto"/>
        <w:ind w:left="0" w:firstLineChars="150" w:firstLine="360"/>
        <w:rPr>
          <w:szCs w:val="21"/>
        </w:rPr>
      </w:pPr>
      <w:r>
        <w:rPr>
          <w:rFonts w:hint="eastAsia"/>
          <w:szCs w:val="21"/>
        </w:rPr>
        <w:t>定人定时巡查，记录中央空调主机运行参数、观察运行情况。</w:t>
      </w:r>
    </w:p>
    <w:p w:rsidR="00E06017" w:rsidRDefault="00B26960" w:rsidP="00C634E6">
      <w:pPr>
        <w:pStyle w:val="aff3"/>
        <w:numPr>
          <w:ilvl w:val="0"/>
          <w:numId w:val="13"/>
        </w:numPr>
        <w:spacing w:line="300" w:lineRule="auto"/>
        <w:ind w:left="0" w:firstLineChars="150" w:firstLine="360"/>
        <w:rPr>
          <w:szCs w:val="21"/>
        </w:rPr>
      </w:pPr>
      <w:r>
        <w:rPr>
          <w:rFonts w:hint="eastAsia"/>
          <w:szCs w:val="21"/>
        </w:rPr>
        <w:t>接到故障电话通知时，能电话上解决即电话上解决。否则及时组织人员在第一时间赶到现场处理，能及时解决及时解决。</w:t>
      </w:r>
    </w:p>
    <w:p w:rsidR="00E06017" w:rsidRDefault="00B26960" w:rsidP="00C634E6">
      <w:pPr>
        <w:pStyle w:val="aff3"/>
        <w:numPr>
          <w:ilvl w:val="0"/>
          <w:numId w:val="13"/>
        </w:numPr>
        <w:spacing w:line="300" w:lineRule="auto"/>
        <w:ind w:left="0" w:firstLineChars="150" w:firstLine="360"/>
        <w:rPr>
          <w:szCs w:val="21"/>
        </w:rPr>
      </w:pPr>
      <w:r>
        <w:rPr>
          <w:rFonts w:hint="eastAsia"/>
          <w:szCs w:val="21"/>
        </w:rPr>
        <w:t>巡查发现故障，能及时解决即及时处理。不能及时解决的，应该立即停止该主机，与相关使用科室沟通清楚，并开启备用机组。</w:t>
      </w:r>
    </w:p>
    <w:p w:rsidR="00E06017" w:rsidRDefault="00B26960" w:rsidP="00C634E6">
      <w:pPr>
        <w:pStyle w:val="aff3"/>
        <w:numPr>
          <w:ilvl w:val="0"/>
          <w:numId w:val="13"/>
        </w:numPr>
        <w:spacing w:line="300" w:lineRule="auto"/>
        <w:ind w:left="0" w:firstLineChars="150" w:firstLine="360"/>
        <w:rPr>
          <w:szCs w:val="21"/>
        </w:rPr>
      </w:pPr>
      <w:r>
        <w:rPr>
          <w:rFonts w:hint="eastAsia"/>
          <w:szCs w:val="21"/>
        </w:rPr>
        <w:t>将不能及时解决的故障第一时间向相关科室汇报，通知空调厂家（售后）。</w:t>
      </w:r>
    </w:p>
    <w:p w:rsidR="00E06017" w:rsidRDefault="00B26960" w:rsidP="00C634E6">
      <w:pPr>
        <w:pStyle w:val="aff3"/>
        <w:numPr>
          <w:ilvl w:val="0"/>
          <w:numId w:val="13"/>
        </w:numPr>
        <w:spacing w:line="300" w:lineRule="auto"/>
        <w:ind w:left="0" w:firstLineChars="150" w:firstLine="360"/>
        <w:rPr>
          <w:szCs w:val="21"/>
        </w:rPr>
      </w:pPr>
      <w:r>
        <w:rPr>
          <w:rFonts w:hint="eastAsia"/>
          <w:szCs w:val="21"/>
        </w:rPr>
        <w:t>处理故障时，配合厂家工程师现场分析、排查原因。需更换配件时，及时联系采购配合工作。</w:t>
      </w:r>
    </w:p>
    <w:p w:rsidR="00E06017" w:rsidRDefault="00B26960" w:rsidP="00C634E6">
      <w:pPr>
        <w:pStyle w:val="aff3"/>
        <w:numPr>
          <w:ilvl w:val="0"/>
          <w:numId w:val="13"/>
        </w:numPr>
        <w:spacing w:line="300" w:lineRule="auto"/>
        <w:ind w:left="0" w:firstLineChars="150" w:firstLine="360"/>
        <w:rPr>
          <w:szCs w:val="21"/>
        </w:rPr>
      </w:pPr>
      <w:r>
        <w:rPr>
          <w:rFonts w:hint="eastAsia"/>
          <w:szCs w:val="21"/>
        </w:rPr>
        <w:t>事后书写故障维修报告，做好存档备案。</w:t>
      </w:r>
    </w:p>
    <w:p w:rsidR="00E06017" w:rsidRDefault="00B26960" w:rsidP="00C634E6">
      <w:pPr>
        <w:pStyle w:val="aff3"/>
        <w:numPr>
          <w:ilvl w:val="0"/>
          <w:numId w:val="13"/>
        </w:numPr>
        <w:spacing w:line="300" w:lineRule="auto"/>
        <w:ind w:left="0" w:firstLineChars="150" w:firstLine="360"/>
        <w:rPr>
          <w:szCs w:val="21"/>
        </w:rPr>
      </w:pPr>
      <w:r>
        <w:rPr>
          <w:rFonts w:hint="eastAsia"/>
          <w:szCs w:val="21"/>
        </w:rPr>
        <w:t>定期保养机组。</w:t>
      </w:r>
    </w:p>
    <w:p w:rsidR="00E06017" w:rsidRDefault="00B26960" w:rsidP="00E548C2">
      <w:pPr>
        <w:pStyle w:val="aff3"/>
        <w:numPr>
          <w:ilvl w:val="0"/>
          <w:numId w:val="12"/>
        </w:numPr>
        <w:spacing w:line="300" w:lineRule="auto"/>
        <w:ind w:left="0" w:firstLineChars="0" w:firstLine="0"/>
        <w:rPr>
          <w:szCs w:val="21"/>
        </w:rPr>
      </w:pPr>
      <w:r>
        <w:rPr>
          <w:rFonts w:hint="eastAsia"/>
          <w:szCs w:val="21"/>
        </w:rPr>
        <w:t>空调循环水泵</w:t>
      </w:r>
    </w:p>
    <w:p w:rsidR="00E06017" w:rsidRDefault="00B26960" w:rsidP="00C634E6">
      <w:pPr>
        <w:pStyle w:val="aff3"/>
        <w:numPr>
          <w:ilvl w:val="0"/>
          <w:numId w:val="14"/>
        </w:numPr>
        <w:spacing w:line="300" w:lineRule="auto"/>
        <w:ind w:left="0" w:firstLineChars="150" w:firstLine="360"/>
        <w:rPr>
          <w:szCs w:val="21"/>
        </w:rPr>
      </w:pPr>
      <w:r>
        <w:rPr>
          <w:rFonts w:hint="eastAsia"/>
          <w:szCs w:val="21"/>
        </w:rPr>
        <w:t>巡查记录水泵运行情况，检查记录压力表显示参数。</w:t>
      </w:r>
    </w:p>
    <w:p w:rsidR="00E06017" w:rsidRDefault="00B26960" w:rsidP="00C634E6">
      <w:pPr>
        <w:pStyle w:val="aff3"/>
        <w:numPr>
          <w:ilvl w:val="0"/>
          <w:numId w:val="14"/>
        </w:numPr>
        <w:spacing w:line="300" w:lineRule="auto"/>
        <w:ind w:left="0" w:firstLineChars="150" w:firstLine="360"/>
        <w:rPr>
          <w:szCs w:val="21"/>
        </w:rPr>
      </w:pPr>
      <w:r>
        <w:rPr>
          <w:rFonts w:hint="eastAsia"/>
          <w:szCs w:val="21"/>
        </w:rPr>
        <w:t>发现水泵故障，应先停该泵对应空调主机，后停故障（异常）水泵。再</w:t>
      </w:r>
      <w:r>
        <w:rPr>
          <w:rFonts w:hint="eastAsia"/>
          <w:szCs w:val="21"/>
        </w:rPr>
        <w:lastRenderedPageBreak/>
        <w:t>开启备用水泵，最后才开启主机继续供冷。</w:t>
      </w:r>
    </w:p>
    <w:p w:rsidR="00E06017" w:rsidRDefault="00B26960" w:rsidP="00C634E6">
      <w:pPr>
        <w:pStyle w:val="aff3"/>
        <w:numPr>
          <w:ilvl w:val="0"/>
          <w:numId w:val="14"/>
        </w:numPr>
        <w:spacing w:line="300" w:lineRule="auto"/>
        <w:ind w:left="0" w:firstLineChars="150" w:firstLine="360"/>
        <w:rPr>
          <w:szCs w:val="21"/>
        </w:rPr>
      </w:pPr>
      <w:r>
        <w:rPr>
          <w:rFonts w:hint="eastAsia"/>
          <w:szCs w:val="21"/>
        </w:rPr>
        <w:t>能现场解决水泵故障的，及时维修故障并解决问题。否则应及时通知相关管理科室和厂家（售后）。</w:t>
      </w:r>
    </w:p>
    <w:p w:rsidR="00E06017" w:rsidRDefault="00B26960" w:rsidP="00C634E6">
      <w:pPr>
        <w:pStyle w:val="aff3"/>
        <w:numPr>
          <w:ilvl w:val="0"/>
          <w:numId w:val="14"/>
        </w:numPr>
        <w:spacing w:line="300" w:lineRule="auto"/>
        <w:ind w:left="0" w:firstLineChars="150" w:firstLine="360"/>
        <w:rPr>
          <w:szCs w:val="21"/>
        </w:rPr>
      </w:pPr>
      <w:r>
        <w:rPr>
          <w:rFonts w:hint="eastAsia"/>
          <w:szCs w:val="21"/>
        </w:rPr>
        <w:t>处理故障时，配合厂家工程师现场分析、排查原因。需更换配件或损坏严重的，及时联系采购配合工作。</w:t>
      </w:r>
    </w:p>
    <w:p w:rsidR="00E06017" w:rsidRDefault="00B26960" w:rsidP="00C634E6">
      <w:pPr>
        <w:pStyle w:val="aff3"/>
        <w:numPr>
          <w:ilvl w:val="0"/>
          <w:numId w:val="14"/>
        </w:numPr>
        <w:spacing w:line="300" w:lineRule="auto"/>
        <w:ind w:left="0" w:firstLineChars="150" w:firstLine="360"/>
        <w:rPr>
          <w:szCs w:val="21"/>
        </w:rPr>
      </w:pPr>
      <w:r>
        <w:rPr>
          <w:rFonts w:hint="eastAsia"/>
          <w:szCs w:val="21"/>
        </w:rPr>
        <w:t>事后书写维修报告，做好存档备案。</w:t>
      </w:r>
    </w:p>
    <w:p w:rsidR="00E06017" w:rsidRDefault="00B26960" w:rsidP="00C634E6">
      <w:pPr>
        <w:pStyle w:val="aff3"/>
        <w:numPr>
          <w:ilvl w:val="0"/>
          <w:numId w:val="14"/>
        </w:numPr>
        <w:spacing w:line="300" w:lineRule="auto"/>
        <w:ind w:left="0" w:firstLineChars="150" w:firstLine="360"/>
        <w:rPr>
          <w:szCs w:val="21"/>
        </w:rPr>
      </w:pPr>
      <w:r>
        <w:rPr>
          <w:rFonts w:hint="eastAsia"/>
          <w:szCs w:val="21"/>
        </w:rPr>
        <w:t>定期保养水泵，增加润滑油。</w:t>
      </w:r>
    </w:p>
    <w:p w:rsidR="00E06017" w:rsidRDefault="00B26960" w:rsidP="00E548C2">
      <w:pPr>
        <w:pStyle w:val="aff3"/>
        <w:numPr>
          <w:ilvl w:val="0"/>
          <w:numId w:val="12"/>
        </w:numPr>
        <w:spacing w:line="300" w:lineRule="auto"/>
        <w:ind w:left="0" w:firstLineChars="0" w:firstLine="0"/>
        <w:rPr>
          <w:szCs w:val="21"/>
        </w:rPr>
      </w:pPr>
      <w:r>
        <w:rPr>
          <w:rFonts w:hint="eastAsia"/>
          <w:szCs w:val="21"/>
        </w:rPr>
        <w:t>中央空调管道系统</w:t>
      </w:r>
    </w:p>
    <w:p w:rsidR="00E06017" w:rsidRDefault="00B26960" w:rsidP="00C634E6">
      <w:pPr>
        <w:pStyle w:val="aff3"/>
        <w:numPr>
          <w:ilvl w:val="0"/>
          <w:numId w:val="15"/>
        </w:numPr>
        <w:spacing w:line="300" w:lineRule="auto"/>
        <w:ind w:left="0" w:firstLineChars="150" w:firstLine="360"/>
        <w:rPr>
          <w:szCs w:val="21"/>
        </w:rPr>
      </w:pPr>
      <w:r>
        <w:rPr>
          <w:rFonts w:hint="eastAsia"/>
          <w:szCs w:val="21"/>
        </w:rPr>
        <w:t>接到中央空调漏水通知，及时组织人员到现场排查原因。</w:t>
      </w:r>
    </w:p>
    <w:p w:rsidR="00E06017" w:rsidRDefault="00B26960" w:rsidP="00C634E6">
      <w:pPr>
        <w:pStyle w:val="aff3"/>
        <w:numPr>
          <w:ilvl w:val="0"/>
          <w:numId w:val="15"/>
        </w:numPr>
        <w:spacing w:line="300" w:lineRule="auto"/>
        <w:ind w:left="0" w:firstLineChars="150" w:firstLine="360"/>
        <w:rPr>
          <w:szCs w:val="21"/>
        </w:rPr>
      </w:pPr>
      <w:r>
        <w:rPr>
          <w:rFonts w:hint="eastAsia"/>
          <w:szCs w:val="21"/>
        </w:rPr>
        <w:t>能及时处理故障的，第一时间解决故障问题。</w:t>
      </w:r>
    </w:p>
    <w:p w:rsidR="00E06017" w:rsidRDefault="00B26960" w:rsidP="00C634E6">
      <w:pPr>
        <w:pStyle w:val="aff3"/>
        <w:numPr>
          <w:ilvl w:val="0"/>
          <w:numId w:val="15"/>
        </w:numPr>
        <w:spacing w:line="300" w:lineRule="auto"/>
        <w:ind w:left="0" w:firstLineChars="150" w:firstLine="360"/>
        <w:rPr>
          <w:szCs w:val="21"/>
        </w:rPr>
      </w:pPr>
      <w:r>
        <w:rPr>
          <w:rFonts w:hint="eastAsia"/>
          <w:szCs w:val="21"/>
        </w:rPr>
        <w:t>不能及时处理故障的，需报相关使用科室，并与沟通清楚后再另行约时间处理。</w:t>
      </w:r>
    </w:p>
    <w:p w:rsidR="00E06017" w:rsidRDefault="00B26960" w:rsidP="00C634E6">
      <w:pPr>
        <w:pStyle w:val="aff3"/>
        <w:numPr>
          <w:ilvl w:val="0"/>
          <w:numId w:val="15"/>
        </w:numPr>
        <w:spacing w:line="300" w:lineRule="auto"/>
        <w:ind w:left="0" w:firstLineChars="150" w:firstLine="360"/>
        <w:rPr>
          <w:szCs w:val="21"/>
        </w:rPr>
      </w:pPr>
      <w:r>
        <w:rPr>
          <w:rFonts w:hint="eastAsia"/>
          <w:szCs w:val="21"/>
        </w:rPr>
        <w:t>需联系厂家（售后）时，及时间联系厂家配合处理故障。</w:t>
      </w:r>
    </w:p>
    <w:p w:rsidR="00E06017" w:rsidRDefault="00B26960" w:rsidP="00C634E6">
      <w:pPr>
        <w:pStyle w:val="aff3"/>
        <w:numPr>
          <w:ilvl w:val="0"/>
          <w:numId w:val="15"/>
        </w:numPr>
        <w:spacing w:line="300" w:lineRule="auto"/>
        <w:ind w:left="0" w:firstLineChars="150" w:firstLine="360"/>
        <w:rPr>
          <w:szCs w:val="21"/>
        </w:rPr>
      </w:pPr>
      <w:r>
        <w:rPr>
          <w:rFonts w:hint="eastAsia"/>
          <w:szCs w:val="21"/>
        </w:rPr>
        <w:t>事后书写维修报告，并存档备案。</w:t>
      </w:r>
    </w:p>
    <w:p w:rsidR="00E06017" w:rsidRDefault="00B26960" w:rsidP="00C634E6">
      <w:pPr>
        <w:pStyle w:val="aff3"/>
        <w:numPr>
          <w:ilvl w:val="0"/>
          <w:numId w:val="15"/>
        </w:numPr>
        <w:spacing w:line="300" w:lineRule="auto"/>
        <w:ind w:left="0" w:firstLineChars="150" w:firstLine="360"/>
        <w:rPr>
          <w:szCs w:val="21"/>
        </w:rPr>
      </w:pPr>
      <w:r>
        <w:rPr>
          <w:rFonts w:hint="eastAsia"/>
          <w:szCs w:val="21"/>
        </w:rPr>
        <w:t>定期对管道保养，清理管道污垢。</w:t>
      </w:r>
    </w:p>
    <w:p w:rsidR="00E06017" w:rsidRDefault="00B26960" w:rsidP="00E548C2">
      <w:pPr>
        <w:pStyle w:val="aff3"/>
        <w:numPr>
          <w:ilvl w:val="0"/>
          <w:numId w:val="11"/>
        </w:numPr>
        <w:spacing w:line="300" w:lineRule="auto"/>
        <w:ind w:left="0" w:firstLineChars="0" w:firstLine="0"/>
        <w:rPr>
          <w:szCs w:val="21"/>
        </w:rPr>
      </w:pPr>
      <w:r>
        <w:rPr>
          <w:rFonts w:hint="eastAsia"/>
          <w:szCs w:val="21"/>
        </w:rPr>
        <w:t>空调滤网</w:t>
      </w:r>
    </w:p>
    <w:p w:rsidR="00E06017" w:rsidRDefault="00B26960" w:rsidP="00C634E6">
      <w:pPr>
        <w:pStyle w:val="aff3"/>
        <w:spacing w:line="300" w:lineRule="auto"/>
        <w:ind w:firstLineChars="0"/>
      </w:pPr>
      <w:r>
        <w:rPr>
          <w:rFonts w:hint="eastAsia"/>
        </w:rPr>
        <w:t>1</w:t>
      </w:r>
      <w:r>
        <w:rPr>
          <w:rFonts w:hint="eastAsia"/>
        </w:rPr>
        <w:t>、定期清洗空调滤网，保持滤网清净。</w:t>
      </w:r>
    </w:p>
    <w:p w:rsidR="00E06017" w:rsidRDefault="00B26960" w:rsidP="00C634E6">
      <w:pPr>
        <w:pStyle w:val="aff3"/>
        <w:spacing w:line="300" w:lineRule="auto"/>
        <w:ind w:firstLineChars="0"/>
      </w:pPr>
      <w:r>
        <w:rPr>
          <w:rFonts w:hint="eastAsia"/>
        </w:rPr>
        <w:t>2</w:t>
      </w:r>
      <w:r>
        <w:rPr>
          <w:rFonts w:hint="eastAsia"/>
        </w:rPr>
        <w:t>、需更换时及时更换滤网。</w:t>
      </w:r>
    </w:p>
    <w:p w:rsidR="00E06017" w:rsidRDefault="00B26960" w:rsidP="00E548C2">
      <w:pPr>
        <w:pStyle w:val="aff3"/>
        <w:numPr>
          <w:ilvl w:val="0"/>
          <w:numId w:val="11"/>
        </w:numPr>
        <w:spacing w:line="300" w:lineRule="auto"/>
        <w:ind w:left="0" w:firstLineChars="0" w:firstLine="0"/>
        <w:rPr>
          <w:szCs w:val="21"/>
        </w:rPr>
      </w:pPr>
      <w:r>
        <w:rPr>
          <w:rFonts w:hint="eastAsia"/>
          <w:szCs w:val="21"/>
        </w:rPr>
        <w:t>突发事件进行处理</w:t>
      </w:r>
    </w:p>
    <w:p w:rsidR="00E06017" w:rsidRDefault="00B26960" w:rsidP="00C634E6">
      <w:pPr>
        <w:spacing w:line="300" w:lineRule="auto"/>
        <w:ind w:firstLine="420"/>
        <w:rPr>
          <w:sz w:val="24"/>
          <w:szCs w:val="24"/>
        </w:rPr>
      </w:pPr>
      <w:r>
        <w:rPr>
          <w:rFonts w:hint="eastAsia"/>
          <w:sz w:val="24"/>
          <w:szCs w:val="24"/>
        </w:rPr>
        <w:t>1</w:t>
      </w:r>
      <w:r>
        <w:rPr>
          <w:rFonts w:hint="eastAsia"/>
          <w:sz w:val="24"/>
          <w:szCs w:val="24"/>
        </w:rPr>
        <w:t>、出现火警应急预案时</w:t>
      </w:r>
    </w:p>
    <w:p w:rsidR="00E06017" w:rsidRDefault="00B26960" w:rsidP="00E548C2">
      <w:pPr>
        <w:spacing w:line="300" w:lineRule="auto"/>
        <w:rPr>
          <w:sz w:val="24"/>
          <w:szCs w:val="24"/>
        </w:rPr>
      </w:pPr>
      <w:r>
        <w:rPr>
          <w:rFonts w:hint="eastAsia"/>
          <w:sz w:val="24"/>
          <w:szCs w:val="24"/>
        </w:rPr>
        <w:t>平时要检查通风系统的联动性，当火灾发生时，送排风系统能实现其关闭和打开功能，火灾发生时，值班工程师要在场，并作出技术判断和协助保卫科人员及消防人员工作。</w:t>
      </w:r>
    </w:p>
    <w:p w:rsidR="00E06017" w:rsidRDefault="00B26960" w:rsidP="00C634E6">
      <w:pPr>
        <w:spacing w:line="300" w:lineRule="auto"/>
        <w:ind w:firstLine="420"/>
        <w:rPr>
          <w:sz w:val="24"/>
          <w:szCs w:val="24"/>
        </w:rPr>
      </w:pPr>
      <w:r>
        <w:rPr>
          <w:rFonts w:hint="eastAsia"/>
          <w:sz w:val="24"/>
          <w:szCs w:val="24"/>
        </w:rPr>
        <w:t>2</w:t>
      </w:r>
      <w:r>
        <w:rPr>
          <w:rFonts w:hint="eastAsia"/>
          <w:sz w:val="24"/>
          <w:szCs w:val="24"/>
        </w:rPr>
        <w:t>、大面积停电应急预案</w:t>
      </w:r>
    </w:p>
    <w:p w:rsidR="00E06017" w:rsidRDefault="00B26960" w:rsidP="00E548C2">
      <w:pPr>
        <w:spacing w:line="300" w:lineRule="auto"/>
        <w:rPr>
          <w:sz w:val="24"/>
          <w:szCs w:val="24"/>
        </w:rPr>
      </w:pPr>
      <w:r>
        <w:rPr>
          <w:rFonts w:hint="eastAsia"/>
          <w:sz w:val="24"/>
          <w:szCs w:val="24"/>
        </w:rPr>
        <w:t>大面积停电，会使得有些必需要通风的房间失去空气的循环和新鲜空气进入的功能，如果有这样的房间，必须尽早作出应急电源或其他通风措施。保证医院正常运行，保证病人正常就医。</w:t>
      </w:r>
    </w:p>
    <w:p w:rsidR="00E06017" w:rsidRDefault="00B26960" w:rsidP="00C634E6">
      <w:pPr>
        <w:spacing w:line="300" w:lineRule="auto"/>
        <w:ind w:firstLine="420"/>
        <w:rPr>
          <w:sz w:val="24"/>
          <w:szCs w:val="24"/>
        </w:rPr>
      </w:pPr>
      <w:r>
        <w:rPr>
          <w:rFonts w:hint="eastAsia"/>
          <w:sz w:val="24"/>
          <w:szCs w:val="24"/>
        </w:rPr>
        <w:t>3</w:t>
      </w:r>
      <w:r>
        <w:rPr>
          <w:rFonts w:hint="eastAsia"/>
          <w:sz w:val="24"/>
          <w:szCs w:val="24"/>
        </w:rPr>
        <w:t>、机电故障造成系统无法供冷应急预案</w:t>
      </w:r>
    </w:p>
    <w:p w:rsidR="00E06017" w:rsidRDefault="00B26960" w:rsidP="00E548C2">
      <w:pPr>
        <w:spacing w:line="300" w:lineRule="auto"/>
        <w:rPr>
          <w:sz w:val="24"/>
          <w:szCs w:val="24"/>
        </w:rPr>
      </w:pPr>
      <w:r>
        <w:rPr>
          <w:rFonts w:hint="eastAsia"/>
          <w:sz w:val="24"/>
          <w:szCs w:val="24"/>
        </w:rPr>
        <w:t>首先对于关键的科室的机电设备应该有备用机，如果备用机也失效，必须要备用零件，同时</w:t>
      </w:r>
      <w:r>
        <w:rPr>
          <w:rFonts w:hint="eastAsia"/>
          <w:sz w:val="24"/>
          <w:szCs w:val="24"/>
        </w:rPr>
        <w:t>1</w:t>
      </w:r>
      <w:r>
        <w:rPr>
          <w:rFonts w:hint="eastAsia"/>
          <w:sz w:val="24"/>
          <w:szCs w:val="24"/>
        </w:rPr>
        <w:t>小时内调集充分的人力、物力抢修，要有能力</w:t>
      </w:r>
      <w:r>
        <w:rPr>
          <w:rFonts w:hint="eastAsia"/>
          <w:sz w:val="24"/>
          <w:szCs w:val="24"/>
        </w:rPr>
        <w:t>24</w:t>
      </w:r>
      <w:r>
        <w:rPr>
          <w:rFonts w:hint="eastAsia"/>
          <w:sz w:val="24"/>
          <w:szCs w:val="24"/>
        </w:rPr>
        <w:t>小时内保证回复供冷。因故障不能供冷的科室应第一时间通知到位，并沟通好让其做好应对措施。</w:t>
      </w:r>
    </w:p>
    <w:p w:rsidR="00E06017" w:rsidRDefault="00B26960" w:rsidP="00C634E6">
      <w:pPr>
        <w:spacing w:line="300" w:lineRule="auto"/>
        <w:ind w:firstLine="420"/>
        <w:rPr>
          <w:sz w:val="24"/>
          <w:szCs w:val="24"/>
        </w:rPr>
      </w:pPr>
      <w:r>
        <w:rPr>
          <w:rFonts w:hint="eastAsia"/>
          <w:sz w:val="24"/>
          <w:szCs w:val="24"/>
        </w:rPr>
        <w:t>4</w:t>
      </w:r>
      <w:r>
        <w:rPr>
          <w:rFonts w:hint="eastAsia"/>
          <w:sz w:val="24"/>
          <w:szCs w:val="24"/>
        </w:rPr>
        <w:t>、局部出现感染疫情应急预案</w:t>
      </w:r>
    </w:p>
    <w:p w:rsidR="00E06017" w:rsidRDefault="00B26960" w:rsidP="00E548C2">
      <w:pPr>
        <w:spacing w:line="300" w:lineRule="auto"/>
        <w:rPr>
          <w:sz w:val="24"/>
          <w:szCs w:val="24"/>
        </w:rPr>
      </w:pPr>
      <w:r>
        <w:rPr>
          <w:rFonts w:hint="eastAsia"/>
          <w:sz w:val="24"/>
          <w:szCs w:val="24"/>
        </w:rPr>
        <w:t>以通风分区为隔离区域，平时制定并多次演练预案，出现疫情时迅速关闭相关区域的空气流通，必要时关闭全部通风，保证空气隔离。及时消毒空调风口及通风口。做到感染疫情在控制范围内。</w:t>
      </w:r>
    </w:p>
    <w:sectPr w:rsidR="00E06017" w:rsidSect="002672AE">
      <w:footerReference w:type="default" r:id="rId9"/>
      <w:pgSz w:w="11906" w:h="16838" w:code="9"/>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1067" w:rsidRDefault="006C1067" w:rsidP="00A2531E">
      <w:r>
        <w:separator/>
      </w:r>
    </w:p>
  </w:endnote>
  <w:endnote w:type="continuationSeparator" w:id="0">
    <w:p w:rsidR="006C1067" w:rsidRDefault="006C1067" w:rsidP="00A253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notTrueType/>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隶书_GB2312">
    <w:altName w:val="宋体"/>
    <w:charset w:val="86"/>
    <w:family w:val="auto"/>
    <w:pitch w:val="default"/>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幼圆">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Times">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楷体_GB2312">
    <w:altName w:val="楷体"/>
    <w:charset w:val="86"/>
    <w:family w:val="modern"/>
    <w:pitch w:val="default"/>
    <w:sig w:usb0="00000000" w:usb1="00000000" w:usb2="00000010" w:usb3="00000000" w:csb0="00040000" w:csb1="00000000"/>
  </w:font>
  <w:font w:name="方正仿宋简体">
    <w:altName w:val="宋体"/>
    <w:charset w:val="86"/>
    <w:family w:val="script"/>
    <w:pitch w:val="default"/>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164531"/>
      <w:docPartObj>
        <w:docPartGallery w:val="Page Numbers (Bottom of Page)"/>
        <w:docPartUnique/>
      </w:docPartObj>
    </w:sdtPr>
    <w:sdtEndPr/>
    <w:sdtContent>
      <w:p w:rsidR="00B63237" w:rsidRDefault="00B63237" w:rsidP="00E322D7">
        <w:pPr>
          <w:pStyle w:val="af0"/>
          <w:jc w:val="center"/>
        </w:pPr>
        <w:r>
          <w:fldChar w:fldCharType="begin"/>
        </w:r>
        <w:r>
          <w:instrText>PAGE   \* MERGEFORMAT</w:instrText>
        </w:r>
        <w:r>
          <w:fldChar w:fldCharType="separate"/>
        </w:r>
        <w:r w:rsidR="00E856A0" w:rsidRPr="00E856A0">
          <w:rPr>
            <w:noProof/>
            <w:lang w:val="zh-CN"/>
          </w:rPr>
          <w:t>1</w:t>
        </w:r>
        <w:r>
          <w:fldChar w:fldCharType="end"/>
        </w:r>
      </w:p>
    </w:sdtContent>
  </w:sdt>
  <w:p w:rsidR="00B63237" w:rsidRDefault="00B63237">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1067" w:rsidRDefault="006C1067" w:rsidP="00A2531E">
      <w:r>
        <w:separator/>
      </w:r>
    </w:p>
  </w:footnote>
  <w:footnote w:type="continuationSeparator" w:id="0">
    <w:p w:rsidR="006C1067" w:rsidRDefault="006C1067" w:rsidP="00A2531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9E69AA72"/>
    <w:multiLevelType w:val="singleLevel"/>
    <w:tmpl w:val="9E69AA72"/>
    <w:lvl w:ilvl="0">
      <w:start w:val="1"/>
      <w:numFmt w:val="chineseCounting"/>
      <w:suff w:val="space"/>
      <w:lvlText w:val="第%1条"/>
      <w:lvlJc w:val="left"/>
      <w:rPr>
        <w:rFonts w:hint="eastAsia"/>
      </w:rPr>
    </w:lvl>
  </w:abstractNum>
  <w:abstractNum w:abstractNumId="1" w15:restartNumberingAfterBreak="0">
    <w:nsid w:val="D11ACFB2"/>
    <w:multiLevelType w:val="singleLevel"/>
    <w:tmpl w:val="D11ACFB2"/>
    <w:lvl w:ilvl="0">
      <w:start w:val="10"/>
      <w:numFmt w:val="chineseCounting"/>
      <w:suff w:val="nothing"/>
      <w:lvlText w:val="%1、"/>
      <w:lvlJc w:val="left"/>
      <w:rPr>
        <w:rFonts w:hint="eastAsia"/>
      </w:rPr>
    </w:lvl>
  </w:abstractNum>
  <w:abstractNum w:abstractNumId="2" w15:restartNumberingAfterBreak="0">
    <w:nsid w:val="00000003"/>
    <w:multiLevelType w:val="multilevel"/>
    <w:tmpl w:val="00000003"/>
    <w:lvl w:ilvl="0">
      <w:start w:val="1"/>
      <w:numFmt w:val="decimal"/>
      <w:lvlText w:val="%1."/>
      <w:lvlJc w:val="left"/>
      <w:pPr>
        <w:tabs>
          <w:tab w:val="num" w:pos="420"/>
        </w:tabs>
        <w:ind w:left="420" w:hanging="420"/>
      </w:p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3" w15:restartNumberingAfterBreak="0">
    <w:nsid w:val="00000009"/>
    <w:multiLevelType w:val="multilevel"/>
    <w:tmpl w:val="00000009"/>
    <w:lvl w:ilvl="0">
      <w:start w:val="1"/>
      <w:numFmt w:val="decimal"/>
      <w:pStyle w:val="a"/>
      <w:lvlText w:val="图%1"/>
      <w:lvlJc w:val="left"/>
      <w:pPr>
        <w:ind w:left="420" w:hanging="420"/>
      </w:pPr>
      <w:rPr>
        <w:rFonts w:ascii="Times New Roman" w:hAnsi="Times New Roman" w:cs="Times New Roman" w:hint="eastAsia"/>
        <w:b/>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15:restartNumberingAfterBreak="0">
    <w:nsid w:val="00000013"/>
    <w:multiLevelType w:val="multilevel"/>
    <w:tmpl w:val="00000013"/>
    <w:lvl w:ilvl="0">
      <w:start w:val="1"/>
      <w:numFmt w:val="decimal"/>
      <w:lvlText w:val="%1."/>
      <w:lvlJc w:val="left"/>
      <w:pPr>
        <w:tabs>
          <w:tab w:val="left" w:pos="851"/>
        </w:tabs>
        <w:ind w:left="851" w:hanging="851"/>
      </w:pPr>
      <w:rPr>
        <w:rFonts w:eastAsia="宋体" w:hint="eastAsia"/>
        <w:b/>
        <w:i w:val="0"/>
        <w:sz w:val="24"/>
      </w:rPr>
    </w:lvl>
    <w:lvl w:ilvl="1">
      <w:start w:val="1"/>
      <w:numFmt w:val="decimal"/>
      <w:pStyle w:val="3"/>
      <w:lvlText w:val="%1.%2"/>
      <w:lvlJc w:val="left"/>
      <w:pPr>
        <w:tabs>
          <w:tab w:val="left" w:pos="851"/>
        </w:tabs>
        <w:ind w:left="851" w:hanging="851"/>
      </w:pPr>
      <w:rPr>
        <w:rFonts w:eastAsia="宋体" w:hint="eastAsia"/>
        <w:b w:val="0"/>
        <w:i w:val="0"/>
        <w:color w:val="auto"/>
        <w:sz w:val="21"/>
        <w:szCs w:val="21"/>
      </w:rPr>
    </w:lvl>
    <w:lvl w:ilvl="2">
      <w:start w:val="1"/>
      <w:numFmt w:val="decimal"/>
      <w:lvlText w:val="%1.%2.%3"/>
      <w:lvlJc w:val="left"/>
      <w:pPr>
        <w:tabs>
          <w:tab w:val="left" w:pos="720"/>
        </w:tabs>
        <w:ind w:left="720" w:hanging="720"/>
      </w:pPr>
      <w:rPr>
        <w:rFonts w:hint="eastAsia"/>
      </w:rPr>
    </w:lvl>
    <w:lvl w:ilvl="3">
      <w:start w:val="1"/>
      <w:numFmt w:val="decimal"/>
      <w:pStyle w:val="4"/>
      <w:lvlText w:val="%1.%2.%3.%4"/>
      <w:lvlJc w:val="left"/>
      <w:pPr>
        <w:tabs>
          <w:tab w:val="left" w:pos="864"/>
        </w:tabs>
        <w:ind w:left="864" w:hanging="864"/>
      </w:pPr>
      <w:rPr>
        <w:rFonts w:hint="eastAsia"/>
      </w:rPr>
    </w:lvl>
    <w:lvl w:ilvl="4">
      <w:start w:val="1"/>
      <w:numFmt w:val="decimal"/>
      <w:pStyle w:val="5"/>
      <w:lvlText w:val="%1.%2.%3.%4.%5"/>
      <w:lvlJc w:val="left"/>
      <w:pPr>
        <w:tabs>
          <w:tab w:val="left" w:pos="1008"/>
        </w:tabs>
        <w:ind w:left="1008" w:hanging="1008"/>
      </w:pPr>
      <w:rPr>
        <w:rFonts w:hint="eastAsia"/>
      </w:rPr>
    </w:lvl>
    <w:lvl w:ilvl="5">
      <w:start w:val="1"/>
      <w:numFmt w:val="decimal"/>
      <w:pStyle w:val="6"/>
      <w:lvlText w:val="%1.%2.%3.%4.%5.%6"/>
      <w:lvlJc w:val="left"/>
      <w:pPr>
        <w:tabs>
          <w:tab w:val="left" w:pos="1152"/>
        </w:tabs>
        <w:ind w:left="1152" w:hanging="1152"/>
      </w:pPr>
      <w:rPr>
        <w:rFonts w:hint="eastAsia"/>
      </w:rPr>
    </w:lvl>
    <w:lvl w:ilvl="6">
      <w:start w:val="1"/>
      <w:numFmt w:val="decimal"/>
      <w:pStyle w:val="7"/>
      <w:lvlText w:val="%1.%2.%3.%4.%5.%6.%7"/>
      <w:lvlJc w:val="left"/>
      <w:pPr>
        <w:tabs>
          <w:tab w:val="left" w:pos="1296"/>
        </w:tabs>
        <w:ind w:left="1296" w:hanging="1296"/>
      </w:pPr>
      <w:rPr>
        <w:rFonts w:hint="eastAsia"/>
      </w:rPr>
    </w:lvl>
    <w:lvl w:ilvl="7">
      <w:start w:val="1"/>
      <w:numFmt w:val="decimal"/>
      <w:pStyle w:val="8"/>
      <w:lvlText w:val="%1.%2.%3.%4.%5.%6.%7.%8"/>
      <w:lvlJc w:val="left"/>
      <w:pPr>
        <w:tabs>
          <w:tab w:val="left" w:pos="1440"/>
        </w:tabs>
        <w:ind w:left="1440" w:hanging="1440"/>
      </w:pPr>
      <w:rPr>
        <w:rFonts w:hint="eastAsia"/>
      </w:rPr>
    </w:lvl>
    <w:lvl w:ilvl="8">
      <w:start w:val="1"/>
      <w:numFmt w:val="decimal"/>
      <w:pStyle w:val="9"/>
      <w:lvlText w:val="%1.%2.%3.%4.%5.%6.%7.%8.%9"/>
      <w:lvlJc w:val="left"/>
      <w:pPr>
        <w:tabs>
          <w:tab w:val="left" w:pos="1584"/>
        </w:tabs>
        <w:ind w:left="1584" w:hanging="1584"/>
      </w:pPr>
      <w:rPr>
        <w:rFonts w:hint="eastAsia"/>
      </w:rPr>
    </w:lvl>
  </w:abstractNum>
  <w:abstractNum w:abstractNumId="5" w15:restartNumberingAfterBreak="0">
    <w:nsid w:val="00000014"/>
    <w:multiLevelType w:val="multilevel"/>
    <w:tmpl w:val="00000014"/>
    <w:lvl w:ilvl="0">
      <w:start w:val="1"/>
      <w:numFmt w:val="bullet"/>
      <w:pStyle w:val="205"/>
      <w:lvlText w:val=""/>
      <w:lvlJc w:val="left"/>
      <w:pPr>
        <w:tabs>
          <w:tab w:val="left" w:pos="980"/>
        </w:tabs>
        <w:ind w:left="980" w:hanging="420"/>
      </w:pPr>
      <w:rPr>
        <w:rFonts w:ascii="Wingdings" w:hAnsi="Wingdings" w:hint="default"/>
      </w:rPr>
    </w:lvl>
    <w:lvl w:ilvl="1">
      <w:start w:val="1"/>
      <w:numFmt w:val="bullet"/>
      <w:lvlText w:val=""/>
      <w:lvlJc w:val="left"/>
      <w:pPr>
        <w:tabs>
          <w:tab w:val="left" w:pos="1400"/>
        </w:tabs>
        <w:ind w:left="1400" w:hanging="420"/>
      </w:pPr>
      <w:rPr>
        <w:rFonts w:ascii="Wingdings" w:hAnsi="Wingdings" w:hint="default"/>
      </w:rPr>
    </w:lvl>
    <w:lvl w:ilvl="2">
      <w:start w:val="1"/>
      <w:numFmt w:val="bullet"/>
      <w:lvlText w:val=""/>
      <w:lvlJc w:val="left"/>
      <w:pPr>
        <w:tabs>
          <w:tab w:val="left" w:pos="1820"/>
        </w:tabs>
        <w:ind w:left="1820" w:hanging="420"/>
      </w:pPr>
      <w:rPr>
        <w:rFonts w:ascii="Wingdings" w:hAnsi="Wingdings" w:hint="default"/>
      </w:rPr>
    </w:lvl>
    <w:lvl w:ilvl="3">
      <w:start w:val="1"/>
      <w:numFmt w:val="bullet"/>
      <w:lvlText w:val=""/>
      <w:lvlJc w:val="left"/>
      <w:pPr>
        <w:tabs>
          <w:tab w:val="left" w:pos="2240"/>
        </w:tabs>
        <w:ind w:left="2240" w:hanging="420"/>
      </w:pPr>
      <w:rPr>
        <w:rFonts w:ascii="Wingdings" w:hAnsi="Wingdings" w:hint="default"/>
      </w:rPr>
    </w:lvl>
    <w:lvl w:ilvl="4">
      <w:start w:val="1"/>
      <w:numFmt w:val="bullet"/>
      <w:lvlText w:val=""/>
      <w:lvlJc w:val="left"/>
      <w:pPr>
        <w:tabs>
          <w:tab w:val="left" w:pos="2660"/>
        </w:tabs>
        <w:ind w:left="2660" w:hanging="420"/>
      </w:pPr>
      <w:rPr>
        <w:rFonts w:ascii="Wingdings" w:hAnsi="Wingdings" w:hint="default"/>
      </w:rPr>
    </w:lvl>
    <w:lvl w:ilvl="5">
      <w:start w:val="1"/>
      <w:numFmt w:val="bullet"/>
      <w:lvlText w:val=""/>
      <w:lvlJc w:val="left"/>
      <w:pPr>
        <w:tabs>
          <w:tab w:val="left" w:pos="3080"/>
        </w:tabs>
        <w:ind w:left="3080" w:hanging="420"/>
      </w:pPr>
      <w:rPr>
        <w:rFonts w:ascii="Wingdings" w:hAnsi="Wingdings" w:hint="default"/>
      </w:rPr>
    </w:lvl>
    <w:lvl w:ilvl="6">
      <w:start w:val="1"/>
      <w:numFmt w:val="bullet"/>
      <w:lvlText w:val=""/>
      <w:lvlJc w:val="left"/>
      <w:pPr>
        <w:tabs>
          <w:tab w:val="left" w:pos="3500"/>
        </w:tabs>
        <w:ind w:left="3500" w:hanging="420"/>
      </w:pPr>
      <w:rPr>
        <w:rFonts w:ascii="Wingdings" w:hAnsi="Wingdings" w:hint="default"/>
      </w:rPr>
    </w:lvl>
    <w:lvl w:ilvl="7">
      <w:start w:val="1"/>
      <w:numFmt w:val="bullet"/>
      <w:lvlText w:val=""/>
      <w:lvlJc w:val="left"/>
      <w:pPr>
        <w:tabs>
          <w:tab w:val="left" w:pos="3920"/>
        </w:tabs>
        <w:ind w:left="3920" w:hanging="420"/>
      </w:pPr>
      <w:rPr>
        <w:rFonts w:ascii="Wingdings" w:hAnsi="Wingdings" w:hint="default"/>
      </w:rPr>
    </w:lvl>
    <w:lvl w:ilvl="8">
      <w:start w:val="1"/>
      <w:numFmt w:val="bullet"/>
      <w:lvlText w:val=""/>
      <w:lvlJc w:val="left"/>
      <w:pPr>
        <w:tabs>
          <w:tab w:val="left" w:pos="4340"/>
        </w:tabs>
        <w:ind w:left="4340" w:hanging="420"/>
      </w:pPr>
      <w:rPr>
        <w:rFonts w:ascii="Wingdings" w:hAnsi="Wingdings" w:hint="default"/>
      </w:rPr>
    </w:lvl>
  </w:abstractNum>
  <w:abstractNum w:abstractNumId="6" w15:restartNumberingAfterBreak="0">
    <w:nsid w:val="0000001F"/>
    <w:multiLevelType w:val="multilevel"/>
    <w:tmpl w:val="0000001F"/>
    <w:lvl w:ilvl="0">
      <w:start w:val="1"/>
      <w:numFmt w:val="bullet"/>
      <w:pStyle w:val="1"/>
      <w:lvlText w:val=""/>
      <w:lvlJc w:val="left"/>
      <w:pPr>
        <w:tabs>
          <w:tab w:val="left" w:pos="360"/>
        </w:tabs>
        <w:ind w:left="360" w:hanging="360"/>
      </w:pPr>
      <w:rPr>
        <w:rFonts w:ascii="Symbol" w:hAnsi="Symbol" w:hint="default"/>
        <w:lang w:val="fr-FR"/>
      </w:rPr>
    </w:lvl>
    <w:lvl w:ilvl="1">
      <w:start w:val="1"/>
      <w:numFmt w:val="bullet"/>
      <w:lvlText w:val=""/>
      <w:lvlJc w:val="left"/>
      <w:pPr>
        <w:tabs>
          <w:tab w:val="left" w:pos="1140"/>
        </w:tabs>
        <w:ind w:left="1140" w:hanging="420"/>
      </w:pPr>
      <w:rPr>
        <w:rFonts w:ascii="Wingdings" w:hAnsi="Wingdings" w:hint="default"/>
        <w:color w:val="000000"/>
        <w:sz w:val="15"/>
        <w:szCs w:val="15"/>
      </w:rPr>
    </w:lvl>
    <w:lvl w:ilvl="2">
      <w:start w:val="1"/>
      <w:numFmt w:val="bullet"/>
      <w:lvlText w:val=""/>
      <w:lvlJc w:val="left"/>
      <w:pPr>
        <w:tabs>
          <w:tab w:val="left" w:pos="1800"/>
        </w:tabs>
        <w:ind w:left="1800" w:hanging="360"/>
      </w:pPr>
      <w:rPr>
        <w:rFonts w:ascii="Wingdings" w:hAnsi="Wingdings" w:hint="default"/>
      </w:rPr>
    </w:lvl>
    <w:lvl w:ilvl="3">
      <w:start w:val="1"/>
      <w:numFmt w:val="bullet"/>
      <w:lvlText w:val=""/>
      <w:lvlJc w:val="left"/>
      <w:pPr>
        <w:tabs>
          <w:tab w:val="left" w:pos="2520"/>
        </w:tabs>
        <w:ind w:left="2520" w:hanging="360"/>
      </w:pPr>
      <w:rPr>
        <w:rFonts w:ascii="Symbol" w:hAnsi="Symbol" w:hint="default"/>
      </w:rPr>
    </w:lvl>
    <w:lvl w:ilvl="4">
      <w:start w:val="1"/>
      <w:numFmt w:val="bullet"/>
      <w:lvlText w:val="o"/>
      <w:lvlJc w:val="left"/>
      <w:pPr>
        <w:tabs>
          <w:tab w:val="left" w:pos="3240"/>
        </w:tabs>
        <w:ind w:left="3240" w:hanging="360"/>
      </w:pPr>
      <w:rPr>
        <w:rFonts w:ascii="Courier New" w:hAnsi="Courier New" w:cs="Courier New" w:hint="default"/>
      </w:rPr>
    </w:lvl>
    <w:lvl w:ilvl="5">
      <w:start w:val="1"/>
      <w:numFmt w:val="bullet"/>
      <w:lvlText w:val=""/>
      <w:lvlJc w:val="left"/>
      <w:pPr>
        <w:tabs>
          <w:tab w:val="left" w:pos="3960"/>
        </w:tabs>
        <w:ind w:left="3960" w:hanging="360"/>
      </w:pPr>
      <w:rPr>
        <w:rFonts w:ascii="Wingdings" w:hAnsi="Wingdings" w:hint="default"/>
      </w:rPr>
    </w:lvl>
    <w:lvl w:ilvl="6">
      <w:start w:val="1"/>
      <w:numFmt w:val="bullet"/>
      <w:lvlText w:val=""/>
      <w:lvlJc w:val="left"/>
      <w:pPr>
        <w:tabs>
          <w:tab w:val="left" w:pos="4680"/>
        </w:tabs>
        <w:ind w:left="4680" w:hanging="360"/>
      </w:pPr>
      <w:rPr>
        <w:rFonts w:ascii="Symbol" w:hAnsi="Symbol" w:hint="default"/>
      </w:rPr>
    </w:lvl>
    <w:lvl w:ilvl="7">
      <w:start w:val="1"/>
      <w:numFmt w:val="bullet"/>
      <w:lvlText w:val="o"/>
      <w:lvlJc w:val="left"/>
      <w:pPr>
        <w:tabs>
          <w:tab w:val="left" w:pos="5400"/>
        </w:tabs>
        <w:ind w:left="5400" w:hanging="360"/>
      </w:pPr>
      <w:rPr>
        <w:rFonts w:ascii="Courier New" w:hAnsi="Courier New" w:cs="Courier New" w:hint="default"/>
      </w:rPr>
    </w:lvl>
    <w:lvl w:ilvl="8">
      <w:start w:val="1"/>
      <w:numFmt w:val="bullet"/>
      <w:lvlText w:val=""/>
      <w:lvlJc w:val="left"/>
      <w:pPr>
        <w:tabs>
          <w:tab w:val="left" w:pos="6120"/>
        </w:tabs>
        <w:ind w:left="6120" w:hanging="360"/>
      </w:pPr>
      <w:rPr>
        <w:rFonts w:ascii="Wingdings" w:hAnsi="Wingdings" w:hint="default"/>
      </w:rPr>
    </w:lvl>
  </w:abstractNum>
  <w:abstractNum w:abstractNumId="7" w15:restartNumberingAfterBreak="0">
    <w:nsid w:val="06A060DF"/>
    <w:multiLevelType w:val="multilevel"/>
    <w:tmpl w:val="9FCCF3EE"/>
    <w:lvl w:ilvl="0">
      <w:start w:val="1"/>
      <w:numFmt w:val="decimal"/>
      <w:suff w:val="nothing"/>
      <w:lvlText w:val="（%1）"/>
      <w:lvlJc w:val="left"/>
      <w:pPr>
        <w:ind w:left="1860" w:hanging="720"/>
      </w:pPr>
      <w:rPr>
        <w:rFonts w:hint="default"/>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 w15:restartNumberingAfterBreak="0">
    <w:nsid w:val="092D4543"/>
    <w:multiLevelType w:val="multilevel"/>
    <w:tmpl w:val="00000000"/>
    <w:lvl w:ilvl="0">
      <w:start w:val="1"/>
      <w:numFmt w:val="decimal"/>
      <w:lvlText w:val="表%1"/>
      <w:lvlJc w:val="left"/>
      <w:pPr>
        <w:ind w:left="2940" w:hanging="420"/>
      </w:pPr>
      <w:rPr>
        <w:rFonts w:ascii="Times New Roman" w:hAnsi="Times New Roman" w:cs="Times New Roman"/>
        <w:b/>
        <w:bCs w:val="0"/>
        <w:i w:val="0"/>
        <w:iCs w:val="0"/>
        <w:caps w:val="0"/>
        <w:smallCaps w:val="0"/>
        <w:strike w:val="0"/>
        <w:dstrike w:val="0"/>
        <w:outline w:val="0"/>
        <w:shadow w:val="0"/>
        <w:emboss w:val="0"/>
        <w:imprint w:val="0"/>
        <w:snapToGrid w:val="0"/>
        <w:vanish w:val="0"/>
        <w:color w:val="000000"/>
        <w:spacing w:val="0"/>
        <w:w w:val="0"/>
        <w:kern w:val="0"/>
        <w:position w:val="0"/>
        <w:sz w:val="21"/>
        <w:szCs w:val="21"/>
        <w:u w:val="none"/>
        <w:vertAlign w:val="baseline"/>
        <w:em w:val="none"/>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0CCD23B2"/>
    <w:multiLevelType w:val="singleLevel"/>
    <w:tmpl w:val="0CCD23B2"/>
    <w:lvl w:ilvl="0">
      <w:start w:val="2"/>
      <w:numFmt w:val="decimal"/>
      <w:suff w:val="nothing"/>
      <w:lvlText w:val="%1、"/>
      <w:lvlJc w:val="left"/>
    </w:lvl>
  </w:abstractNum>
  <w:abstractNum w:abstractNumId="10" w15:restartNumberingAfterBreak="0">
    <w:nsid w:val="0D786320"/>
    <w:multiLevelType w:val="multilevel"/>
    <w:tmpl w:val="0D786320"/>
    <w:lvl w:ilvl="0">
      <w:start w:val="1"/>
      <w:numFmt w:val="japaneseCounting"/>
      <w:lvlText w:val="第%1节"/>
      <w:lvlJc w:val="left"/>
      <w:pPr>
        <w:ind w:left="828" w:hanging="828"/>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17E56222"/>
    <w:multiLevelType w:val="multilevel"/>
    <w:tmpl w:val="2158AD50"/>
    <w:lvl w:ilvl="0">
      <w:start w:val="1"/>
      <w:numFmt w:val="decimal"/>
      <w:suff w:val="nothing"/>
      <w:lvlText w:val="%1、"/>
      <w:lvlJc w:val="left"/>
      <w:pPr>
        <w:ind w:left="2820" w:hanging="360"/>
      </w:pPr>
      <w:rPr>
        <w:rFonts w:hint="default"/>
        <w:spacing w:val="-20"/>
      </w:rPr>
    </w:lvl>
    <w:lvl w:ilvl="1">
      <w:start w:val="1"/>
      <w:numFmt w:val="lowerLetter"/>
      <w:lvlText w:val="%2)"/>
      <w:lvlJc w:val="left"/>
      <w:pPr>
        <w:ind w:left="3300" w:hanging="420"/>
      </w:pPr>
      <w:rPr>
        <w:rFonts w:hint="eastAsia"/>
      </w:rPr>
    </w:lvl>
    <w:lvl w:ilvl="2">
      <w:start w:val="1"/>
      <w:numFmt w:val="lowerRoman"/>
      <w:lvlText w:val="%3."/>
      <w:lvlJc w:val="right"/>
      <w:pPr>
        <w:ind w:left="3720" w:hanging="420"/>
      </w:pPr>
      <w:rPr>
        <w:rFonts w:hint="eastAsia"/>
      </w:rPr>
    </w:lvl>
    <w:lvl w:ilvl="3">
      <w:start w:val="1"/>
      <w:numFmt w:val="decimal"/>
      <w:lvlText w:val="%4."/>
      <w:lvlJc w:val="left"/>
      <w:pPr>
        <w:ind w:left="4140" w:hanging="420"/>
      </w:pPr>
      <w:rPr>
        <w:rFonts w:hint="eastAsia"/>
      </w:rPr>
    </w:lvl>
    <w:lvl w:ilvl="4">
      <w:start w:val="1"/>
      <w:numFmt w:val="lowerLetter"/>
      <w:lvlText w:val="%5)"/>
      <w:lvlJc w:val="left"/>
      <w:pPr>
        <w:ind w:left="4560" w:hanging="420"/>
      </w:pPr>
      <w:rPr>
        <w:rFonts w:hint="eastAsia"/>
      </w:rPr>
    </w:lvl>
    <w:lvl w:ilvl="5">
      <w:start w:val="1"/>
      <w:numFmt w:val="lowerRoman"/>
      <w:lvlText w:val="%6."/>
      <w:lvlJc w:val="right"/>
      <w:pPr>
        <w:ind w:left="4980" w:hanging="420"/>
      </w:pPr>
      <w:rPr>
        <w:rFonts w:hint="eastAsia"/>
      </w:rPr>
    </w:lvl>
    <w:lvl w:ilvl="6">
      <w:start w:val="1"/>
      <w:numFmt w:val="decimal"/>
      <w:lvlText w:val="%7."/>
      <w:lvlJc w:val="left"/>
      <w:pPr>
        <w:ind w:left="5400" w:hanging="420"/>
      </w:pPr>
      <w:rPr>
        <w:rFonts w:hint="eastAsia"/>
      </w:rPr>
    </w:lvl>
    <w:lvl w:ilvl="7">
      <w:start w:val="1"/>
      <w:numFmt w:val="lowerLetter"/>
      <w:lvlText w:val="%8)"/>
      <w:lvlJc w:val="left"/>
      <w:pPr>
        <w:ind w:left="5820" w:hanging="420"/>
      </w:pPr>
      <w:rPr>
        <w:rFonts w:hint="eastAsia"/>
      </w:rPr>
    </w:lvl>
    <w:lvl w:ilvl="8">
      <w:start w:val="1"/>
      <w:numFmt w:val="lowerRoman"/>
      <w:lvlText w:val="%9."/>
      <w:lvlJc w:val="right"/>
      <w:pPr>
        <w:ind w:left="6240" w:hanging="420"/>
      </w:pPr>
      <w:rPr>
        <w:rFonts w:hint="eastAsia"/>
      </w:rPr>
    </w:lvl>
  </w:abstractNum>
  <w:abstractNum w:abstractNumId="12" w15:restartNumberingAfterBreak="0">
    <w:nsid w:val="181A461D"/>
    <w:multiLevelType w:val="multilevel"/>
    <w:tmpl w:val="64267E4E"/>
    <w:lvl w:ilvl="0">
      <w:start w:val="1"/>
      <w:numFmt w:val="japaneseCounting"/>
      <w:lvlText w:val="%1、"/>
      <w:lvlJc w:val="left"/>
      <w:pPr>
        <w:ind w:left="1680" w:hanging="420"/>
      </w:pPr>
      <w:rPr>
        <w:rFonts w:hint="default"/>
        <w:spacing w:val="-20"/>
      </w:rPr>
    </w:lvl>
    <w:lvl w:ilvl="1">
      <w:start w:val="1"/>
      <w:numFmt w:val="lowerLetter"/>
      <w:lvlText w:val="%2)"/>
      <w:lvlJc w:val="left"/>
      <w:pPr>
        <w:ind w:left="2100" w:hanging="420"/>
      </w:pPr>
    </w:lvl>
    <w:lvl w:ilvl="2">
      <w:start w:val="1"/>
      <w:numFmt w:val="lowerRoman"/>
      <w:lvlText w:val="%3."/>
      <w:lvlJc w:val="right"/>
      <w:pPr>
        <w:ind w:left="2520" w:hanging="420"/>
      </w:pPr>
    </w:lvl>
    <w:lvl w:ilvl="3">
      <w:start w:val="1"/>
      <w:numFmt w:val="decimal"/>
      <w:lvlText w:val="%4."/>
      <w:lvlJc w:val="left"/>
      <w:pPr>
        <w:ind w:left="2940" w:hanging="420"/>
      </w:pPr>
    </w:lvl>
    <w:lvl w:ilvl="4">
      <w:start w:val="1"/>
      <w:numFmt w:val="lowerLetter"/>
      <w:lvlText w:val="%5)"/>
      <w:lvlJc w:val="left"/>
      <w:pPr>
        <w:ind w:left="3360" w:hanging="420"/>
      </w:pPr>
    </w:lvl>
    <w:lvl w:ilvl="5">
      <w:start w:val="1"/>
      <w:numFmt w:val="lowerRoman"/>
      <w:lvlText w:val="%6."/>
      <w:lvlJc w:val="right"/>
      <w:pPr>
        <w:ind w:left="3780" w:hanging="420"/>
      </w:pPr>
    </w:lvl>
    <w:lvl w:ilvl="6">
      <w:start w:val="1"/>
      <w:numFmt w:val="decimal"/>
      <w:lvlText w:val="%7."/>
      <w:lvlJc w:val="left"/>
      <w:pPr>
        <w:ind w:left="4200" w:hanging="420"/>
      </w:pPr>
    </w:lvl>
    <w:lvl w:ilvl="7">
      <w:start w:val="1"/>
      <w:numFmt w:val="lowerLetter"/>
      <w:lvlText w:val="%8)"/>
      <w:lvlJc w:val="left"/>
      <w:pPr>
        <w:ind w:left="4620" w:hanging="420"/>
      </w:pPr>
    </w:lvl>
    <w:lvl w:ilvl="8">
      <w:start w:val="1"/>
      <w:numFmt w:val="lowerRoman"/>
      <w:lvlText w:val="%9."/>
      <w:lvlJc w:val="right"/>
      <w:pPr>
        <w:ind w:left="5040" w:hanging="420"/>
      </w:pPr>
    </w:lvl>
  </w:abstractNum>
  <w:abstractNum w:abstractNumId="13" w15:restartNumberingAfterBreak="0">
    <w:nsid w:val="1BFE10A9"/>
    <w:multiLevelType w:val="multilevel"/>
    <w:tmpl w:val="1BFE10A9"/>
    <w:lvl w:ilvl="0">
      <w:start w:val="1"/>
      <w:numFmt w:val="decimal"/>
      <w:lvlText w:val="%1"/>
      <w:lvlJc w:val="center"/>
      <w:pPr>
        <w:ind w:left="420" w:hanging="132"/>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207C5B94"/>
    <w:multiLevelType w:val="hybridMultilevel"/>
    <w:tmpl w:val="C16276DA"/>
    <w:lvl w:ilvl="0" w:tplc="0A189796">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20B8626D"/>
    <w:multiLevelType w:val="multilevel"/>
    <w:tmpl w:val="20B8626D"/>
    <w:lvl w:ilvl="0">
      <w:start w:val="1"/>
      <w:numFmt w:val="decimal"/>
      <w:lvlText w:val="%1."/>
      <w:lvlJc w:val="left"/>
      <w:pPr>
        <w:tabs>
          <w:tab w:val="num" w:pos="420"/>
        </w:tabs>
        <w:ind w:left="420" w:hanging="420"/>
      </w:pPr>
      <w:rPr>
        <w:rFonts w:hint="eastAsia"/>
        <w:sz w:val="21"/>
        <w:szCs w:val="21"/>
      </w:rPr>
    </w:lvl>
    <w:lvl w:ilvl="1">
      <w:start w:val="1"/>
      <w:numFmt w:val="decimal"/>
      <w:lvlText w:val="%1.%2."/>
      <w:lvlJc w:val="left"/>
      <w:pPr>
        <w:tabs>
          <w:tab w:val="num" w:pos="567"/>
        </w:tabs>
        <w:ind w:left="567" w:hanging="567"/>
      </w:pPr>
      <w:rPr>
        <w:rFonts w:hint="eastAsia"/>
      </w:rPr>
    </w:lvl>
    <w:lvl w:ilvl="2">
      <w:start w:val="19"/>
      <w:numFmt w:val="lowerRoman"/>
      <w:lvlText w:val="（%3）"/>
      <w:lvlJc w:val="left"/>
      <w:pPr>
        <w:tabs>
          <w:tab w:val="num" w:pos="709"/>
        </w:tabs>
        <w:ind w:left="709" w:hanging="709"/>
      </w:pPr>
      <w:rPr>
        <w:rFonts w:hint="eastAsia"/>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16" w15:restartNumberingAfterBreak="0">
    <w:nsid w:val="220B26A3"/>
    <w:multiLevelType w:val="hybridMultilevel"/>
    <w:tmpl w:val="EB825B50"/>
    <w:lvl w:ilvl="0" w:tplc="6EB204C2">
      <w:start w:val="1"/>
      <w:numFmt w:val="decimal"/>
      <w:suff w:val="nothing"/>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238C554D"/>
    <w:multiLevelType w:val="singleLevel"/>
    <w:tmpl w:val="238C554D"/>
    <w:lvl w:ilvl="0">
      <w:start w:val="1"/>
      <w:numFmt w:val="chineseCounting"/>
      <w:suff w:val="nothing"/>
      <w:lvlText w:val="%1、"/>
      <w:lvlJc w:val="left"/>
      <w:rPr>
        <w:rFonts w:hint="eastAsia"/>
      </w:rPr>
    </w:lvl>
  </w:abstractNum>
  <w:abstractNum w:abstractNumId="18" w15:restartNumberingAfterBreak="0">
    <w:nsid w:val="287C6710"/>
    <w:multiLevelType w:val="hybridMultilevel"/>
    <w:tmpl w:val="2B82A9BA"/>
    <w:lvl w:ilvl="0" w:tplc="6DD05700">
      <w:start w:val="1"/>
      <w:numFmt w:val="decimal"/>
      <w:suff w:val="nothing"/>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2CE868DF"/>
    <w:multiLevelType w:val="hybridMultilevel"/>
    <w:tmpl w:val="6F4C4C9A"/>
    <w:lvl w:ilvl="0" w:tplc="76BA23B0">
      <w:start w:val="1"/>
      <w:numFmt w:val="decimal"/>
      <w:suff w:val="nothing"/>
      <w:lvlText w:val="%1"/>
      <w:lvlJc w:val="left"/>
      <w:pPr>
        <w:ind w:left="420" w:hanging="420"/>
      </w:pPr>
      <w:rPr>
        <w:rFonts w:hint="eastAsia"/>
        <w:color w:val="000000" w:themeColor="text1"/>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2E577638"/>
    <w:multiLevelType w:val="hybridMultilevel"/>
    <w:tmpl w:val="2800D4B4"/>
    <w:lvl w:ilvl="0" w:tplc="E2465938">
      <w:start w:val="1"/>
      <w:numFmt w:val="decimal"/>
      <w:suff w:val="nothing"/>
      <w:lvlText w:val="%1"/>
      <w:lvlJc w:val="left"/>
      <w:pPr>
        <w:ind w:left="420" w:hanging="420"/>
      </w:pPr>
      <w:rPr>
        <w:rFonts w:hint="eastAsia"/>
        <w:spacing w:val="-2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32390044"/>
    <w:multiLevelType w:val="hybridMultilevel"/>
    <w:tmpl w:val="416408F8"/>
    <w:lvl w:ilvl="0" w:tplc="A91C1260">
      <w:start w:val="1"/>
      <w:numFmt w:val="decimal"/>
      <w:suff w:val="nothing"/>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3FD505FA"/>
    <w:multiLevelType w:val="multilevel"/>
    <w:tmpl w:val="3FD505FA"/>
    <w:lvl w:ilvl="0">
      <w:start w:val="1"/>
      <w:numFmt w:val="decimal"/>
      <w:lvlText w:val="(%1)"/>
      <w:lvlJc w:val="left"/>
      <w:pPr>
        <w:tabs>
          <w:tab w:val="num" w:pos="1005"/>
        </w:tabs>
        <w:ind w:left="1005" w:hanging="360"/>
      </w:pPr>
      <w:rPr>
        <w:rFonts w:ascii="Times New Roman" w:hint="default"/>
      </w:rPr>
    </w:lvl>
    <w:lvl w:ilvl="1">
      <w:start w:val="1"/>
      <w:numFmt w:val="decimal"/>
      <w:lvlText w:val="（%2）"/>
      <w:lvlJc w:val="left"/>
      <w:pPr>
        <w:tabs>
          <w:tab w:val="num" w:pos="1980"/>
        </w:tabs>
        <w:ind w:left="1980" w:hanging="720"/>
      </w:pPr>
      <w:rPr>
        <w:rFonts w:hint="default"/>
      </w:rPr>
    </w:lvl>
    <w:lvl w:ilvl="2">
      <w:start w:val="1"/>
      <w:numFmt w:val="lowerRoman"/>
      <w:lvlText w:val="%3."/>
      <w:lvlJc w:val="right"/>
      <w:pPr>
        <w:tabs>
          <w:tab w:val="num" w:pos="1905"/>
        </w:tabs>
        <w:ind w:left="1905" w:hanging="420"/>
      </w:pPr>
    </w:lvl>
    <w:lvl w:ilvl="3">
      <w:start w:val="1"/>
      <w:numFmt w:val="decimal"/>
      <w:lvlText w:val="%4."/>
      <w:lvlJc w:val="left"/>
      <w:pPr>
        <w:tabs>
          <w:tab w:val="num" w:pos="2325"/>
        </w:tabs>
        <w:ind w:left="2325" w:hanging="420"/>
      </w:pPr>
    </w:lvl>
    <w:lvl w:ilvl="4">
      <w:start w:val="1"/>
      <w:numFmt w:val="lowerLetter"/>
      <w:lvlText w:val="%5)"/>
      <w:lvlJc w:val="left"/>
      <w:pPr>
        <w:tabs>
          <w:tab w:val="num" w:pos="2745"/>
        </w:tabs>
        <w:ind w:left="2745" w:hanging="420"/>
      </w:pPr>
    </w:lvl>
    <w:lvl w:ilvl="5">
      <w:start w:val="1"/>
      <w:numFmt w:val="lowerRoman"/>
      <w:lvlText w:val="%6."/>
      <w:lvlJc w:val="right"/>
      <w:pPr>
        <w:tabs>
          <w:tab w:val="num" w:pos="3165"/>
        </w:tabs>
        <w:ind w:left="3165" w:hanging="420"/>
      </w:pPr>
    </w:lvl>
    <w:lvl w:ilvl="6">
      <w:start w:val="1"/>
      <w:numFmt w:val="decimal"/>
      <w:lvlText w:val="%7."/>
      <w:lvlJc w:val="left"/>
      <w:pPr>
        <w:tabs>
          <w:tab w:val="num" w:pos="3585"/>
        </w:tabs>
        <w:ind w:left="3585" w:hanging="420"/>
      </w:pPr>
    </w:lvl>
    <w:lvl w:ilvl="7">
      <w:start w:val="1"/>
      <w:numFmt w:val="lowerLetter"/>
      <w:lvlText w:val="%8)"/>
      <w:lvlJc w:val="left"/>
      <w:pPr>
        <w:tabs>
          <w:tab w:val="num" w:pos="4005"/>
        </w:tabs>
        <w:ind w:left="4005" w:hanging="420"/>
      </w:pPr>
    </w:lvl>
    <w:lvl w:ilvl="8">
      <w:start w:val="1"/>
      <w:numFmt w:val="lowerRoman"/>
      <w:lvlText w:val="%9."/>
      <w:lvlJc w:val="right"/>
      <w:pPr>
        <w:tabs>
          <w:tab w:val="num" w:pos="4425"/>
        </w:tabs>
        <w:ind w:left="4425" w:hanging="420"/>
      </w:pPr>
    </w:lvl>
  </w:abstractNum>
  <w:abstractNum w:abstractNumId="23" w15:restartNumberingAfterBreak="0">
    <w:nsid w:val="45E64400"/>
    <w:multiLevelType w:val="multilevel"/>
    <w:tmpl w:val="45E64400"/>
    <w:lvl w:ilvl="0">
      <w:start w:val="1"/>
      <w:numFmt w:val="decimal"/>
      <w:lvlText w:val="%1"/>
      <w:lvlJc w:val="left"/>
      <w:pPr>
        <w:tabs>
          <w:tab w:val="num" w:pos="420"/>
        </w:tabs>
        <w:ind w:left="42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4" w15:restartNumberingAfterBreak="0">
    <w:nsid w:val="570A678C"/>
    <w:multiLevelType w:val="multilevel"/>
    <w:tmpl w:val="ACE6A06A"/>
    <w:lvl w:ilvl="0">
      <w:start w:val="1"/>
      <w:numFmt w:val="decimal"/>
      <w:suff w:val="nothing"/>
      <w:lvlText w:val="（%1）"/>
      <w:lvlJc w:val="left"/>
      <w:pPr>
        <w:ind w:left="3960" w:hanging="720"/>
      </w:pPr>
      <w:rPr>
        <w:rFonts w:hint="default"/>
      </w:rPr>
    </w:lvl>
    <w:lvl w:ilvl="1">
      <w:start w:val="1"/>
      <w:numFmt w:val="lowerLetter"/>
      <w:lvlText w:val="%2)"/>
      <w:lvlJc w:val="left"/>
      <w:pPr>
        <w:ind w:left="4080" w:hanging="420"/>
      </w:pPr>
      <w:rPr>
        <w:rFonts w:hint="eastAsia"/>
      </w:rPr>
    </w:lvl>
    <w:lvl w:ilvl="2">
      <w:start w:val="1"/>
      <w:numFmt w:val="lowerRoman"/>
      <w:lvlText w:val="%3."/>
      <w:lvlJc w:val="right"/>
      <w:pPr>
        <w:ind w:left="4500" w:hanging="420"/>
      </w:pPr>
      <w:rPr>
        <w:rFonts w:hint="eastAsia"/>
      </w:rPr>
    </w:lvl>
    <w:lvl w:ilvl="3">
      <w:start w:val="1"/>
      <w:numFmt w:val="decimal"/>
      <w:lvlText w:val="%4."/>
      <w:lvlJc w:val="left"/>
      <w:pPr>
        <w:ind w:left="4920" w:hanging="420"/>
      </w:pPr>
      <w:rPr>
        <w:rFonts w:hint="eastAsia"/>
      </w:rPr>
    </w:lvl>
    <w:lvl w:ilvl="4">
      <w:start w:val="1"/>
      <w:numFmt w:val="lowerLetter"/>
      <w:lvlText w:val="%5)"/>
      <w:lvlJc w:val="left"/>
      <w:pPr>
        <w:ind w:left="5340" w:hanging="420"/>
      </w:pPr>
      <w:rPr>
        <w:rFonts w:hint="eastAsia"/>
      </w:rPr>
    </w:lvl>
    <w:lvl w:ilvl="5">
      <w:start w:val="1"/>
      <w:numFmt w:val="lowerRoman"/>
      <w:lvlText w:val="%6."/>
      <w:lvlJc w:val="right"/>
      <w:pPr>
        <w:ind w:left="5760" w:hanging="420"/>
      </w:pPr>
      <w:rPr>
        <w:rFonts w:hint="eastAsia"/>
      </w:rPr>
    </w:lvl>
    <w:lvl w:ilvl="6">
      <w:start w:val="1"/>
      <w:numFmt w:val="decimal"/>
      <w:lvlText w:val="%7."/>
      <w:lvlJc w:val="left"/>
      <w:pPr>
        <w:ind w:left="6180" w:hanging="420"/>
      </w:pPr>
      <w:rPr>
        <w:rFonts w:hint="eastAsia"/>
      </w:rPr>
    </w:lvl>
    <w:lvl w:ilvl="7">
      <w:start w:val="1"/>
      <w:numFmt w:val="lowerLetter"/>
      <w:lvlText w:val="%8)"/>
      <w:lvlJc w:val="left"/>
      <w:pPr>
        <w:ind w:left="6600" w:hanging="420"/>
      </w:pPr>
      <w:rPr>
        <w:rFonts w:hint="eastAsia"/>
      </w:rPr>
    </w:lvl>
    <w:lvl w:ilvl="8">
      <w:start w:val="1"/>
      <w:numFmt w:val="lowerRoman"/>
      <w:lvlText w:val="%9."/>
      <w:lvlJc w:val="right"/>
      <w:pPr>
        <w:ind w:left="7020" w:hanging="420"/>
      </w:pPr>
      <w:rPr>
        <w:rFonts w:hint="eastAsia"/>
      </w:rPr>
    </w:lvl>
  </w:abstractNum>
  <w:abstractNum w:abstractNumId="25" w15:restartNumberingAfterBreak="0">
    <w:nsid w:val="577E8B25"/>
    <w:multiLevelType w:val="singleLevel"/>
    <w:tmpl w:val="577E8B25"/>
    <w:lvl w:ilvl="0">
      <w:start w:val="1"/>
      <w:numFmt w:val="decimal"/>
      <w:suff w:val="space"/>
      <w:lvlText w:val="%1."/>
      <w:lvlJc w:val="left"/>
    </w:lvl>
  </w:abstractNum>
  <w:abstractNum w:abstractNumId="26" w15:restartNumberingAfterBreak="0">
    <w:nsid w:val="589E68D5"/>
    <w:multiLevelType w:val="multilevel"/>
    <w:tmpl w:val="F3C2DD10"/>
    <w:lvl w:ilvl="0">
      <w:start w:val="1"/>
      <w:numFmt w:val="decimal"/>
      <w:suff w:val="nothing"/>
      <w:lvlText w:val="%1、"/>
      <w:lvlJc w:val="left"/>
      <w:pPr>
        <w:ind w:left="420" w:firstLine="630"/>
      </w:pPr>
      <w:rPr>
        <w:rFonts w:hint="default"/>
      </w:rPr>
    </w:lvl>
    <w:lvl w:ilvl="1">
      <w:start w:val="1"/>
      <w:numFmt w:val="lowerLetter"/>
      <w:lvlText w:val="%2)"/>
      <w:lvlJc w:val="left"/>
      <w:pPr>
        <w:ind w:left="1890" w:hanging="420"/>
      </w:pPr>
      <w:rPr>
        <w:rFonts w:hint="eastAsia"/>
      </w:rPr>
    </w:lvl>
    <w:lvl w:ilvl="2">
      <w:start w:val="1"/>
      <w:numFmt w:val="lowerRoman"/>
      <w:lvlText w:val="%3."/>
      <w:lvlJc w:val="right"/>
      <w:pPr>
        <w:ind w:left="2310" w:hanging="420"/>
      </w:pPr>
      <w:rPr>
        <w:rFonts w:hint="eastAsia"/>
      </w:rPr>
    </w:lvl>
    <w:lvl w:ilvl="3">
      <w:start w:val="1"/>
      <w:numFmt w:val="decimal"/>
      <w:lvlText w:val="%4."/>
      <w:lvlJc w:val="left"/>
      <w:pPr>
        <w:ind w:left="2730" w:hanging="420"/>
      </w:pPr>
      <w:rPr>
        <w:rFonts w:hint="eastAsia"/>
      </w:rPr>
    </w:lvl>
    <w:lvl w:ilvl="4">
      <w:start w:val="1"/>
      <w:numFmt w:val="lowerLetter"/>
      <w:lvlText w:val="%5)"/>
      <w:lvlJc w:val="left"/>
      <w:pPr>
        <w:ind w:left="3150" w:hanging="420"/>
      </w:pPr>
      <w:rPr>
        <w:rFonts w:hint="eastAsia"/>
      </w:rPr>
    </w:lvl>
    <w:lvl w:ilvl="5">
      <w:start w:val="1"/>
      <w:numFmt w:val="lowerRoman"/>
      <w:lvlText w:val="%6."/>
      <w:lvlJc w:val="right"/>
      <w:pPr>
        <w:ind w:left="3570" w:hanging="420"/>
      </w:pPr>
      <w:rPr>
        <w:rFonts w:hint="eastAsia"/>
      </w:rPr>
    </w:lvl>
    <w:lvl w:ilvl="6">
      <w:start w:val="1"/>
      <w:numFmt w:val="decimal"/>
      <w:lvlText w:val="%7."/>
      <w:lvlJc w:val="left"/>
      <w:pPr>
        <w:ind w:left="3990" w:hanging="420"/>
      </w:pPr>
      <w:rPr>
        <w:rFonts w:hint="eastAsia"/>
      </w:rPr>
    </w:lvl>
    <w:lvl w:ilvl="7">
      <w:start w:val="1"/>
      <w:numFmt w:val="lowerLetter"/>
      <w:lvlText w:val="%8)"/>
      <w:lvlJc w:val="left"/>
      <w:pPr>
        <w:ind w:left="4410" w:hanging="420"/>
      </w:pPr>
      <w:rPr>
        <w:rFonts w:hint="eastAsia"/>
      </w:rPr>
    </w:lvl>
    <w:lvl w:ilvl="8">
      <w:start w:val="1"/>
      <w:numFmt w:val="lowerRoman"/>
      <w:lvlText w:val="%9."/>
      <w:lvlJc w:val="right"/>
      <w:pPr>
        <w:ind w:left="4830" w:hanging="420"/>
      </w:pPr>
      <w:rPr>
        <w:rFonts w:hint="eastAsia"/>
      </w:rPr>
    </w:lvl>
  </w:abstractNum>
  <w:abstractNum w:abstractNumId="27" w15:restartNumberingAfterBreak="0">
    <w:nsid w:val="59AD0ACA"/>
    <w:multiLevelType w:val="singleLevel"/>
    <w:tmpl w:val="59AD0ACA"/>
    <w:lvl w:ilvl="0">
      <w:start w:val="1"/>
      <w:numFmt w:val="chineseCounting"/>
      <w:suff w:val="nothing"/>
      <w:lvlText w:val="%1、"/>
      <w:lvlJc w:val="left"/>
    </w:lvl>
  </w:abstractNum>
  <w:abstractNum w:abstractNumId="28" w15:restartNumberingAfterBreak="0">
    <w:nsid w:val="5BBB51B4"/>
    <w:multiLevelType w:val="multilevel"/>
    <w:tmpl w:val="F654AC8A"/>
    <w:lvl w:ilvl="0">
      <w:start w:val="1"/>
      <w:numFmt w:val="decimal"/>
      <w:suff w:val="nothing"/>
      <w:lvlText w:val="（%1）"/>
      <w:lvlJc w:val="left"/>
      <w:pPr>
        <w:ind w:left="1440" w:hanging="720"/>
      </w:pPr>
      <w:rPr>
        <w:rFonts w:hint="default"/>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9" w15:restartNumberingAfterBreak="0">
    <w:nsid w:val="60A9714D"/>
    <w:multiLevelType w:val="hybridMultilevel"/>
    <w:tmpl w:val="849E0A6E"/>
    <w:lvl w:ilvl="0" w:tplc="5DDC1986">
      <w:start w:val="1"/>
      <w:numFmt w:val="decimal"/>
      <w:suff w:val="nothing"/>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0" w15:restartNumberingAfterBreak="0">
    <w:nsid w:val="64F97F31"/>
    <w:multiLevelType w:val="hybridMultilevel"/>
    <w:tmpl w:val="27765BA0"/>
    <w:lvl w:ilvl="0" w:tplc="9C76DB64">
      <w:start w:val="1"/>
      <w:numFmt w:val="decimal"/>
      <w:suff w:val="nothing"/>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67C06D26"/>
    <w:multiLevelType w:val="multilevel"/>
    <w:tmpl w:val="67C06D26"/>
    <w:lvl w:ilvl="0">
      <w:start w:val="1"/>
      <w:numFmt w:val="decimal"/>
      <w:pStyle w:val="a0"/>
      <w:lvlText w:val="表%1"/>
      <w:lvlJc w:val="left"/>
      <w:pPr>
        <w:ind w:left="2940" w:hanging="420"/>
      </w:pPr>
      <w:rPr>
        <w:rFonts w:ascii="Times New Roman" w:hAnsi="Times New Roman" w:cs="Times New Roman"/>
        <w:b/>
        <w:bCs w:val="0"/>
        <w:i w:val="0"/>
        <w:iCs w:val="0"/>
        <w:caps w:val="0"/>
        <w:smallCaps w:val="0"/>
        <w:strike w:val="0"/>
        <w:dstrike w:val="0"/>
        <w:outline w:val="0"/>
        <w:shadow w:val="0"/>
        <w:emboss w:val="0"/>
        <w:imprint w:val="0"/>
        <w:snapToGrid w:val="0"/>
        <w:vanish w:val="0"/>
        <w:color w:val="000000"/>
        <w:spacing w:val="0"/>
        <w:w w:val="0"/>
        <w:kern w:val="0"/>
        <w:position w:val="0"/>
        <w:sz w:val="21"/>
        <w:szCs w:val="21"/>
        <w:u w:val="none"/>
        <w:vertAlign w:val="baseline"/>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15:restartNumberingAfterBreak="0">
    <w:nsid w:val="6B8B0E12"/>
    <w:multiLevelType w:val="multilevel"/>
    <w:tmpl w:val="6B8B0E12"/>
    <w:lvl w:ilvl="0">
      <w:start w:val="1"/>
      <w:numFmt w:val="decimal"/>
      <w:lvlText w:val="%1"/>
      <w:lvlJc w:val="left"/>
      <w:pPr>
        <w:tabs>
          <w:tab w:val="num" w:pos="420"/>
        </w:tabs>
        <w:ind w:left="42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33" w15:restartNumberingAfterBreak="0">
    <w:nsid w:val="6C47326F"/>
    <w:multiLevelType w:val="multilevel"/>
    <w:tmpl w:val="6C47326F"/>
    <w:lvl w:ilvl="0">
      <w:start w:val="1"/>
      <w:numFmt w:val="decimal"/>
      <w:suff w:val="nothing"/>
      <w:lvlText w:val="第%1章、"/>
      <w:lvlJc w:val="left"/>
      <w:pPr>
        <w:ind w:left="0" w:firstLine="0"/>
      </w:pPr>
      <w:rPr>
        <w:rFonts w:ascii="宋体" w:eastAsia="宋体" w:hAnsi="宋体" w:hint="eastAsia"/>
        <w:b/>
        <w:i w:val="0"/>
        <w:sz w:val="32"/>
        <w:szCs w:val="32"/>
      </w:rPr>
    </w:lvl>
    <w:lvl w:ilvl="1">
      <w:start w:val="1"/>
      <w:numFmt w:val="decimal"/>
      <w:pStyle w:val="ItemList"/>
      <w:suff w:val="nothing"/>
      <w:lvlText w:val="%1.%2、"/>
      <w:lvlJc w:val="left"/>
      <w:pPr>
        <w:ind w:left="1843" w:firstLine="0"/>
      </w:pPr>
      <w:rPr>
        <w:rFonts w:ascii="宋体" w:eastAsia="宋体" w:hAnsi="宋体" w:hint="eastAsia"/>
        <w:b/>
        <w:i w:val="0"/>
        <w:sz w:val="30"/>
        <w:szCs w:val="30"/>
      </w:rPr>
    </w:lvl>
    <w:lvl w:ilvl="2">
      <w:start w:val="1"/>
      <w:numFmt w:val="decimal"/>
      <w:suff w:val="nothing"/>
      <w:lvlText w:val="%1.%2.%3、"/>
      <w:lvlJc w:val="left"/>
      <w:pPr>
        <w:ind w:left="0" w:firstLine="0"/>
      </w:pPr>
      <w:rPr>
        <w:rFonts w:ascii="宋体" w:eastAsia="宋体" w:hAnsi="宋体" w:hint="eastAsia"/>
        <w:b/>
        <w:i w:val="0"/>
        <w:sz w:val="28"/>
        <w:szCs w:val="28"/>
      </w:rPr>
    </w:lvl>
    <w:lvl w:ilvl="3">
      <w:start w:val="1"/>
      <w:numFmt w:val="decimal"/>
      <w:suff w:val="nothing"/>
      <w:lvlText w:val="%1.%2.%3.%4、"/>
      <w:lvlJc w:val="left"/>
      <w:pPr>
        <w:ind w:left="0" w:firstLine="0"/>
      </w:pPr>
      <w:rPr>
        <w:rFonts w:ascii="宋体" w:eastAsia="宋体" w:hAnsi="宋体" w:hint="eastAsia"/>
        <w:b/>
        <w:sz w:val="24"/>
        <w:szCs w:val="24"/>
      </w:rPr>
    </w:lvl>
    <w:lvl w:ilvl="4">
      <w:start w:val="1"/>
      <w:numFmt w:val="decimal"/>
      <w:lvlText w:val="%1.%2.%3.%4.%5、"/>
      <w:lvlJc w:val="left"/>
      <w:pPr>
        <w:tabs>
          <w:tab w:val="left" w:pos="992"/>
        </w:tabs>
        <w:ind w:left="0" w:firstLine="0"/>
      </w:pPr>
      <w:rPr>
        <w:rFonts w:ascii="宋体" w:eastAsia="宋体" w:hAnsi="宋体" w:hint="eastAsia"/>
      </w:rPr>
    </w:lvl>
    <w:lvl w:ilvl="5">
      <w:start w:val="1"/>
      <w:numFmt w:val="none"/>
      <w:lvlText w:val=""/>
      <w:lvlJc w:val="left"/>
      <w:pPr>
        <w:tabs>
          <w:tab w:val="left" w:pos="1134"/>
        </w:tabs>
        <w:ind w:left="1134" w:hanging="1134"/>
      </w:pPr>
      <w:rPr>
        <w:rFonts w:hint="eastAsia"/>
      </w:rPr>
    </w:lvl>
    <w:lvl w:ilvl="6">
      <w:start w:val="1"/>
      <w:numFmt w:val="none"/>
      <w:lvlText w:val=""/>
      <w:lvlJc w:val="left"/>
      <w:pPr>
        <w:tabs>
          <w:tab w:val="left" w:pos="1276"/>
        </w:tabs>
        <w:ind w:left="1276" w:hanging="1276"/>
      </w:pPr>
      <w:rPr>
        <w:rFonts w:hint="eastAsia"/>
      </w:rPr>
    </w:lvl>
    <w:lvl w:ilvl="7">
      <w:start w:val="1"/>
      <w:numFmt w:val="none"/>
      <w:lvlText w:val=""/>
      <w:lvlJc w:val="left"/>
      <w:pPr>
        <w:tabs>
          <w:tab w:val="left" w:pos="1418"/>
        </w:tabs>
        <w:ind w:left="1418" w:hanging="1418"/>
      </w:pPr>
      <w:rPr>
        <w:rFonts w:hint="eastAsia"/>
      </w:rPr>
    </w:lvl>
    <w:lvl w:ilvl="8">
      <w:start w:val="1"/>
      <w:numFmt w:val="none"/>
      <w:lvlText w:val=""/>
      <w:lvlJc w:val="left"/>
      <w:pPr>
        <w:tabs>
          <w:tab w:val="left" w:pos="1559"/>
        </w:tabs>
        <w:ind w:left="1559" w:hanging="1559"/>
      </w:pPr>
      <w:rPr>
        <w:rFonts w:hint="eastAsia"/>
      </w:rPr>
    </w:lvl>
  </w:abstractNum>
  <w:abstractNum w:abstractNumId="34" w15:restartNumberingAfterBreak="0">
    <w:nsid w:val="72A91BB4"/>
    <w:multiLevelType w:val="multilevel"/>
    <w:tmpl w:val="72A91BB4"/>
    <w:lvl w:ilvl="0">
      <w:start w:val="1"/>
      <w:numFmt w:val="japaneseCounting"/>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4"/>
  </w:num>
  <w:num w:numId="2">
    <w:abstractNumId w:val="31"/>
  </w:num>
  <w:num w:numId="3">
    <w:abstractNumId w:val="33"/>
  </w:num>
  <w:num w:numId="4">
    <w:abstractNumId w:val="3"/>
  </w:num>
  <w:num w:numId="5">
    <w:abstractNumId w:val="6"/>
  </w:num>
  <w:num w:numId="6">
    <w:abstractNumId w:val="5"/>
  </w:num>
  <w:num w:numId="7">
    <w:abstractNumId w:val="13"/>
  </w:num>
  <w:num w:numId="8">
    <w:abstractNumId w:val="1"/>
  </w:num>
  <w:num w:numId="9">
    <w:abstractNumId w:val="10"/>
  </w:num>
  <w:num w:numId="10">
    <w:abstractNumId w:val="26"/>
  </w:num>
  <w:num w:numId="11">
    <w:abstractNumId w:val="12"/>
  </w:num>
  <w:num w:numId="12">
    <w:abstractNumId w:val="11"/>
  </w:num>
  <w:num w:numId="13">
    <w:abstractNumId w:val="24"/>
  </w:num>
  <w:num w:numId="14">
    <w:abstractNumId w:val="7"/>
  </w:num>
  <w:num w:numId="15">
    <w:abstractNumId w:val="28"/>
  </w:num>
  <w:num w:numId="16">
    <w:abstractNumId w:val="8"/>
  </w:num>
  <w:num w:numId="17">
    <w:abstractNumId w:val="34"/>
  </w:num>
  <w:num w:numId="18">
    <w:abstractNumId w:val="17"/>
  </w:num>
  <w:num w:numId="19">
    <w:abstractNumId w:val="27"/>
  </w:num>
  <w:num w:numId="20">
    <w:abstractNumId w:val="9"/>
  </w:num>
  <w:num w:numId="21">
    <w:abstractNumId w:val="22"/>
  </w:num>
  <w:num w:numId="22">
    <w:abstractNumId w:val="23"/>
  </w:num>
  <w:num w:numId="23">
    <w:abstractNumId w:val="32"/>
  </w:num>
  <w:num w:numId="24">
    <w:abstractNumId w:val="0"/>
  </w:num>
  <w:num w:numId="25">
    <w:abstractNumId w:val="25"/>
  </w:num>
  <w:num w:numId="26">
    <w:abstractNumId w:val="2"/>
  </w:num>
  <w:num w:numId="27">
    <w:abstractNumId w:val="15"/>
  </w:num>
  <w:num w:numId="28">
    <w:abstractNumId w:val="14"/>
  </w:num>
  <w:num w:numId="29">
    <w:abstractNumId w:val="20"/>
  </w:num>
  <w:num w:numId="30">
    <w:abstractNumId w:val="21"/>
  </w:num>
  <w:num w:numId="31">
    <w:abstractNumId w:val="19"/>
  </w:num>
  <w:num w:numId="32">
    <w:abstractNumId w:val="30"/>
  </w:num>
  <w:num w:numId="33">
    <w:abstractNumId w:val="16"/>
  </w:num>
  <w:num w:numId="34">
    <w:abstractNumId w:val="29"/>
  </w:num>
  <w:num w:numId="3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5FB9"/>
    <w:rsid w:val="000072A9"/>
    <w:rsid w:val="0002477D"/>
    <w:rsid w:val="00053BF3"/>
    <w:rsid w:val="000A04DB"/>
    <w:rsid w:val="00103A78"/>
    <w:rsid w:val="00104FA0"/>
    <w:rsid w:val="0011471C"/>
    <w:rsid w:val="00115EAD"/>
    <w:rsid w:val="0019169E"/>
    <w:rsid w:val="001A6F30"/>
    <w:rsid w:val="001B08ED"/>
    <w:rsid w:val="001E107E"/>
    <w:rsid w:val="001E19C5"/>
    <w:rsid w:val="001F50AC"/>
    <w:rsid w:val="001F783A"/>
    <w:rsid w:val="00227194"/>
    <w:rsid w:val="002672AE"/>
    <w:rsid w:val="00290DC8"/>
    <w:rsid w:val="002A2F67"/>
    <w:rsid w:val="002B3362"/>
    <w:rsid w:val="002F454C"/>
    <w:rsid w:val="0037347C"/>
    <w:rsid w:val="003774D4"/>
    <w:rsid w:val="0038233F"/>
    <w:rsid w:val="00384CE8"/>
    <w:rsid w:val="0039149C"/>
    <w:rsid w:val="00391E61"/>
    <w:rsid w:val="00394FAE"/>
    <w:rsid w:val="00395566"/>
    <w:rsid w:val="003A79CF"/>
    <w:rsid w:val="003B6742"/>
    <w:rsid w:val="004250E8"/>
    <w:rsid w:val="00433466"/>
    <w:rsid w:val="00437D64"/>
    <w:rsid w:val="00457A45"/>
    <w:rsid w:val="004618A9"/>
    <w:rsid w:val="00472973"/>
    <w:rsid w:val="004A3864"/>
    <w:rsid w:val="004C2465"/>
    <w:rsid w:val="004D1B0D"/>
    <w:rsid w:val="004E25DA"/>
    <w:rsid w:val="00517F64"/>
    <w:rsid w:val="00530F25"/>
    <w:rsid w:val="00560401"/>
    <w:rsid w:val="00575884"/>
    <w:rsid w:val="005938B5"/>
    <w:rsid w:val="00595238"/>
    <w:rsid w:val="005C2922"/>
    <w:rsid w:val="005E14C9"/>
    <w:rsid w:val="00605D88"/>
    <w:rsid w:val="00617D28"/>
    <w:rsid w:val="006520F2"/>
    <w:rsid w:val="00673012"/>
    <w:rsid w:val="006A0A92"/>
    <w:rsid w:val="006B53FF"/>
    <w:rsid w:val="006C1067"/>
    <w:rsid w:val="00703381"/>
    <w:rsid w:val="00716D9B"/>
    <w:rsid w:val="00736CA6"/>
    <w:rsid w:val="00750071"/>
    <w:rsid w:val="00751BE6"/>
    <w:rsid w:val="007527FD"/>
    <w:rsid w:val="007820B0"/>
    <w:rsid w:val="007B1522"/>
    <w:rsid w:val="007B1F5D"/>
    <w:rsid w:val="00800B54"/>
    <w:rsid w:val="00811C6E"/>
    <w:rsid w:val="00833BB2"/>
    <w:rsid w:val="00845F0D"/>
    <w:rsid w:val="00853D32"/>
    <w:rsid w:val="008C10BF"/>
    <w:rsid w:val="008D2150"/>
    <w:rsid w:val="008E2E81"/>
    <w:rsid w:val="00922643"/>
    <w:rsid w:val="00926707"/>
    <w:rsid w:val="00940504"/>
    <w:rsid w:val="009426B7"/>
    <w:rsid w:val="00955B87"/>
    <w:rsid w:val="00956BFE"/>
    <w:rsid w:val="009800B3"/>
    <w:rsid w:val="009925DA"/>
    <w:rsid w:val="00997E21"/>
    <w:rsid w:val="009A5080"/>
    <w:rsid w:val="009A5DC3"/>
    <w:rsid w:val="009B4D95"/>
    <w:rsid w:val="009B6CB5"/>
    <w:rsid w:val="009D3258"/>
    <w:rsid w:val="009E4B3F"/>
    <w:rsid w:val="00A2531E"/>
    <w:rsid w:val="00A500A0"/>
    <w:rsid w:val="00A6545F"/>
    <w:rsid w:val="00AA627C"/>
    <w:rsid w:val="00AB28BD"/>
    <w:rsid w:val="00AD38D9"/>
    <w:rsid w:val="00AD61F9"/>
    <w:rsid w:val="00AE1A82"/>
    <w:rsid w:val="00AE1DDD"/>
    <w:rsid w:val="00AF4ED0"/>
    <w:rsid w:val="00B115B6"/>
    <w:rsid w:val="00B115FA"/>
    <w:rsid w:val="00B132F9"/>
    <w:rsid w:val="00B13B4F"/>
    <w:rsid w:val="00B26960"/>
    <w:rsid w:val="00B41E48"/>
    <w:rsid w:val="00B63237"/>
    <w:rsid w:val="00BD6467"/>
    <w:rsid w:val="00C079DD"/>
    <w:rsid w:val="00C1320F"/>
    <w:rsid w:val="00C158D3"/>
    <w:rsid w:val="00C35A42"/>
    <w:rsid w:val="00C52306"/>
    <w:rsid w:val="00C634E6"/>
    <w:rsid w:val="00C673B6"/>
    <w:rsid w:val="00C712CE"/>
    <w:rsid w:val="00CD7D77"/>
    <w:rsid w:val="00D478ED"/>
    <w:rsid w:val="00D71FB0"/>
    <w:rsid w:val="00D73220"/>
    <w:rsid w:val="00DA10E4"/>
    <w:rsid w:val="00DF27D0"/>
    <w:rsid w:val="00E06017"/>
    <w:rsid w:val="00E26634"/>
    <w:rsid w:val="00E322D7"/>
    <w:rsid w:val="00E46592"/>
    <w:rsid w:val="00E531EB"/>
    <w:rsid w:val="00E548C2"/>
    <w:rsid w:val="00E856A0"/>
    <w:rsid w:val="00EC0DAF"/>
    <w:rsid w:val="00EE6C1A"/>
    <w:rsid w:val="00F27815"/>
    <w:rsid w:val="00F32D38"/>
    <w:rsid w:val="00F34D5B"/>
    <w:rsid w:val="00F40B38"/>
    <w:rsid w:val="00F8336F"/>
    <w:rsid w:val="00FA63A1"/>
    <w:rsid w:val="00FD3899"/>
    <w:rsid w:val="00FD643C"/>
    <w:rsid w:val="00FF12E3"/>
    <w:rsid w:val="00FF5FB9"/>
    <w:rsid w:val="055B7C90"/>
    <w:rsid w:val="23C83625"/>
    <w:rsid w:val="42D71865"/>
    <w:rsid w:val="490479FB"/>
    <w:rsid w:val="54D00649"/>
    <w:rsid w:val="69A3016B"/>
    <w:rsid w:val="6DE55D41"/>
    <w:rsid w:val="6FC80A6A"/>
    <w:rsid w:val="79974907"/>
    <w:rsid w:val="7C1575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EEA0C31-497E-42C7-9C81-A4FE011A4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lsdException w:name="index 9" w:semiHidden="1" w:unhideWhenUsed="1"/>
    <w:lsdException w:name="toc 1" w:uiPriority="0" w:qFormat="1"/>
    <w:lsdException w:name="toc 2" w:uiPriority="0" w:qFormat="1"/>
    <w:lsdException w:name="toc 3" w:uiPriority="0" w:qFormat="1"/>
    <w:lsdException w:name="toc 4" w:uiPriority="0" w:qFormat="1"/>
    <w:lsdException w:name="toc 5" w:uiPriority="0"/>
    <w:lsdException w:name="toc 6" w:uiPriority="0"/>
    <w:lsdException w:name="toc 7" w:uiPriority="0" w:qFormat="1"/>
    <w:lsdException w:name="toc 8" w:uiPriority="0"/>
    <w:lsdException w:name="toc 9" w:uiPriority="0" w:qFormat="1"/>
    <w:lsdException w:name="Normal Indent" w:uiPriority="0" w:qFormat="1"/>
    <w:lsdException w:name="footnote text" w:uiPriority="0"/>
    <w:lsdException w:name="header" w:uiPriority="0" w:unhideWhenUsed="1"/>
    <w:lsdException w:name="footer" w:uiPriority="0" w:unhideWhenUsed="1" w:qFormat="1"/>
    <w:lsdException w:name="index heading" w:semiHidden="1" w:uiPriority="0" w:qFormat="1"/>
    <w:lsdException w:name="caption" w:uiPriority="0" w:qFormat="1"/>
    <w:lsdException w:name="table of figures" w:uiPriority="0"/>
    <w:lsdException w:name="envelope address" w:semiHidden="1" w:unhideWhenUsed="1"/>
    <w:lsdException w:name="envelope return" w:semiHidden="1" w:unhideWhenUsed="1"/>
    <w:lsdException w:name="footnote reference" w:uiPriority="0" w:qFormat="1"/>
    <w:lsdException w:name="annotation reference" w:qFormat="1"/>
    <w:lsdException w:name="line number" w:semiHidden="1" w:unhideWhenUsed="1"/>
    <w:lsdException w:name="page number" w:uiPriority="0" w:qFormat="1"/>
    <w:lsdException w:name="endnote reference" w:semiHidden="1" w:unhideWhenUsed="1"/>
    <w:lsdException w:name="endnote text" w:uiPriority="0"/>
    <w:lsdException w:name="table of authorities" w:semiHidden="1" w:unhideWhenUsed="1"/>
    <w:lsdException w:name="macro" w:semiHidden="1" w:unhideWhenUsed="1"/>
    <w:lsdException w:name="toa heading" w:uiPriority="0"/>
    <w:lsdException w:name="List" w:uiPriority="0"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lsdException w:name="Body Text Indent"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lsdException w:name="Body Text First Indent" w:uiPriority="0"/>
    <w:lsdException w:name="Body Text First Indent 2" w:uiPriority="0"/>
    <w:lsdException w:name="Note Heading" w:semiHidden="1" w:unhideWhenUsed="1"/>
    <w:lsdException w:name="Body Text 2" w:uiPriority="0"/>
    <w:lsdException w:name="Body Text 3" w:uiPriority="0"/>
    <w:lsdException w:name="Body Text Indent 2" w:uiPriority="0" w:qFormat="1"/>
    <w:lsdException w:name="Body Text Indent 3" w:uiPriority="0"/>
    <w:lsdException w:name="Block Text" w:semiHidden="1" w:unhideWhenUsed="1"/>
    <w:lsdException w:name="Hyperlink" w:uiPriority="0" w:qFormat="1"/>
    <w:lsdException w:name="FollowedHyperlink" w:semiHidden="1" w:unhideWhenUsed="1" w:qFormat="1"/>
    <w:lsdException w:name="Strong" w:uiPriority="22" w:qFormat="1"/>
    <w:lsdException w:name="Emphasis" w:uiPriority="0" w:qFormat="1"/>
    <w:lsdException w:name="Document Map" w:uiPriority="0"/>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uiPriority="0" w:qFormat="1"/>
    <w:lsdException w:name="HTML Code" w:uiPriority="0" w:qFormat="1"/>
    <w:lsdException w:name="HTML Definition" w:semiHidden="1" w:unhideWhenUsed="1"/>
    <w:lsdException w:name="HTML Keyboard" w:semiHidden="1" w:unhideWhenUsed="1"/>
    <w:lsdException w:name="HTML Preformatted" w:uiPriority="0"/>
    <w:lsdException w:name="HTML Sample" w:semiHidden="1" w:unhideWhenUsed="1"/>
    <w:lsdException w:name="HTML Typewriter" w:uiPriority="0" w:qFormat="1"/>
    <w:lsdException w:name="HTML Variable" w:semiHidden="1" w:unhideWhenUsed="1"/>
    <w:lsdException w:name="Normal Table" w:semiHidden="1" w:unhideWhenUsed="1" w:qFormat="1"/>
    <w:lsdException w:name="annotation subject"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0" w:qFormat="1"/>
    <w:lsdException w:name="Intense Emphasis" w:uiPriority="0"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Pr>
      <w:rFonts w:ascii="Times New Roman" w:eastAsia="宋体" w:hAnsi="Times New Roman" w:cs="Times New Roman"/>
      <w:sz w:val="21"/>
    </w:rPr>
  </w:style>
  <w:style w:type="paragraph" w:styleId="10">
    <w:name w:val="heading 1"/>
    <w:basedOn w:val="a1"/>
    <w:next w:val="a1"/>
    <w:link w:val="1Char"/>
    <w:qFormat/>
    <w:pPr>
      <w:keepNext/>
      <w:keepLines/>
      <w:spacing w:before="340" w:after="330" w:line="576" w:lineRule="auto"/>
      <w:outlineLvl w:val="0"/>
    </w:pPr>
    <w:rPr>
      <w:b/>
      <w:bCs/>
      <w:kern w:val="44"/>
      <w:sz w:val="44"/>
      <w:szCs w:val="44"/>
    </w:rPr>
  </w:style>
  <w:style w:type="paragraph" w:styleId="2">
    <w:name w:val="heading 2"/>
    <w:basedOn w:val="a1"/>
    <w:next w:val="a1"/>
    <w:link w:val="2Char"/>
    <w:qFormat/>
    <w:pPr>
      <w:keepNext/>
      <w:keepLines/>
      <w:spacing w:before="260" w:after="260" w:line="413" w:lineRule="auto"/>
      <w:outlineLvl w:val="1"/>
    </w:pPr>
    <w:rPr>
      <w:rFonts w:ascii="Arial" w:eastAsia="黑体" w:hAnsi="Arial"/>
      <w:b/>
      <w:bCs/>
      <w:sz w:val="32"/>
      <w:szCs w:val="32"/>
    </w:rPr>
  </w:style>
  <w:style w:type="paragraph" w:styleId="3">
    <w:name w:val="heading 3"/>
    <w:basedOn w:val="a1"/>
    <w:next w:val="a1"/>
    <w:link w:val="3Char"/>
    <w:qFormat/>
    <w:pPr>
      <w:widowControl w:val="0"/>
      <w:numPr>
        <w:ilvl w:val="1"/>
        <w:numId w:val="1"/>
      </w:numPr>
      <w:spacing w:line="360" w:lineRule="auto"/>
      <w:jc w:val="both"/>
      <w:outlineLvl w:val="2"/>
    </w:pPr>
    <w:rPr>
      <w:rFonts w:ascii="宋体"/>
    </w:rPr>
  </w:style>
  <w:style w:type="paragraph" w:styleId="4">
    <w:name w:val="heading 4"/>
    <w:basedOn w:val="a1"/>
    <w:next w:val="a1"/>
    <w:link w:val="4Char"/>
    <w:qFormat/>
    <w:pPr>
      <w:keepNext/>
      <w:keepLines/>
      <w:numPr>
        <w:ilvl w:val="3"/>
        <w:numId w:val="1"/>
      </w:numPr>
      <w:spacing w:before="280" w:after="290" w:line="372" w:lineRule="auto"/>
      <w:outlineLvl w:val="3"/>
    </w:pPr>
    <w:rPr>
      <w:rFonts w:ascii="Arial" w:eastAsia="黑体" w:hAnsi="Arial"/>
      <w:b/>
      <w:bCs/>
      <w:sz w:val="28"/>
      <w:szCs w:val="28"/>
      <w:lang w:val="zh-CN"/>
    </w:rPr>
  </w:style>
  <w:style w:type="paragraph" w:styleId="5">
    <w:name w:val="heading 5"/>
    <w:basedOn w:val="a1"/>
    <w:next w:val="a1"/>
    <w:link w:val="5Char"/>
    <w:qFormat/>
    <w:pPr>
      <w:keepNext/>
      <w:keepLines/>
      <w:numPr>
        <w:ilvl w:val="4"/>
        <w:numId w:val="1"/>
      </w:numPr>
      <w:spacing w:before="280" w:after="290" w:line="372" w:lineRule="auto"/>
      <w:outlineLvl w:val="4"/>
    </w:pPr>
    <w:rPr>
      <w:b/>
      <w:bCs/>
      <w:sz w:val="28"/>
      <w:szCs w:val="28"/>
    </w:rPr>
  </w:style>
  <w:style w:type="paragraph" w:styleId="6">
    <w:name w:val="heading 6"/>
    <w:basedOn w:val="a1"/>
    <w:next w:val="a1"/>
    <w:link w:val="6Char"/>
    <w:qFormat/>
    <w:pPr>
      <w:keepNext/>
      <w:keepLines/>
      <w:numPr>
        <w:ilvl w:val="5"/>
        <w:numId w:val="1"/>
      </w:numPr>
      <w:spacing w:before="240" w:after="64" w:line="317" w:lineRule="auto"/>
      <w:outlineLvl w:val="5"/>
    </w:pPr>
    <w:rPr>
      <w:rFonts w:ascii="Arial" w:eastAsia="黑体" w:hAnsi="Arial"/>
      <w:b/>
      <w:bCs/>
      <w:sz w:val="24"/>
      <w:szCs w:val="24"/>
    </w:rPr>
  </w:style>
  <w:style w:type="paragraph" w:styleId="7">
    <w:name w:val="heading 7"/>
    <w:basedOn w:val="a1"/>
    <w:next w:val="a1"/>
    <w:link w:val="7Char"/>
    <w:qFormat/>
    <w:pPr>
      <w:keepNext/>
      <w:keepLines/>
      <w:numPr>
        <w:ilvl w:val="6"/>
        <w:numId w:val="1"/>
      </w:numPr>
      <w:spacing w:before="240" w:after="64" w:line="317" w:lineRule="auto"/>
      <w:outlineLvl w:val="6"/>
    </w:pPr>
    <w:rPr>
      <w:b/>
      <w:bCs/>
      <w:sz w:val="24"/>
      <w:szCs w:val="24"/>
    </w:rPr>
  </w:style>
  <w:style w:type="paragraph" w:styleId="8">
    <w:name w:val="heading 8"/>
    <w:basedOn w:val="a1"/>
    <w:next w:val="a1"/>
    <w:link w:val="8Char"/>
    <w:qFormat/>
    <w:pPr>
      <w:keepNext/>
      <w:keepLines/>
      <w:numPr>
        <w:ilvl w:val="7"/>
        <w:numId w:val="1"/>
      </w:numPr>
      <w:spacing w:before="240" w:after="64" w:line="317" w:lineRule="auto"/>
      <w:outlineLvl w:val="7"/>
    </w:pPr>
    <w:rPr>
      <w:rFonts w:ascii="Arial" w:eastAsia="黑体" w:hAnsi="Arial"/>
      <w:sz w:val="24"/>
      <w:szCs w:val="24"/>
    </w:rPr>
  </w:style>
  <w:style w:type="paragraph" w:styleId="9">
    <w:name w:val="heading 9"/>
    <w:basedOn w:val="a1"/>
    <w:next w:val="a1"/>
    <w:link w:val="9Char"/>
    <w:qFormat/>
    <w:pPr>
      <w:keepNext/>
      <w:keepLines/>
      <w:numPr>
        <w:ilvl w:val="8"/>
        <w:numId w:val="1"/>
      </w:numPr>
      <w:spacing w:before="240" w:after="64" w:line="317" w:lineRule="auto"/>
      <w:outlineLvl w:val="8"/>
    </w:pPr>
    <w:rPr>
      <w:rFonts w:ascii="Arial" w:eastAsia="黑体" w:hAnsi="Arial"/>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70">
    <w:name w:val="toc 7"/>
    <w:basedOn w:val="a1"/>
    <w:next w:val="a1"/>
    <w:qFormat/>
    <w:pPr>
      <w:widowControl w:val="0"/>
      <w:ind w:leftChars="1200" w:left="2520"/>
      <w:jc w:val="both"/>
    </w:pPr>
    <w:rPr>
      <w:kern w:val="2"/>
      <w:szCs w:val="24"/>
    </w:rPr>
  </w:style>
  <w:style w:type="paragraph" w:styleId="80">
    <w:name w:val="index 8"/>
    <w:basedOn w:val="a1"/>
    <w:next w:val="a1"/>
    <w:semiHidden/>
    <w:pPr>
      <w:widowControl w:val="0"/>
      <w:ind w:leftChars="1400" w:left="1400"/>
      <w:jc w:val="both"/>
    </w:pPr>
    <w:rPr>
      <w:kern w:val="2"/>
      <w:szCs w:val="24"/>
    </w:rPr>
  </w:style>
  <w:style w:type="paragraph" w:styleId="a5">
    <w:name w:val="Normal Indent"/>
    <w:basedOn w:val="a1"/>
    <w:link w:val="Char"/>
    <w:qFormat/>
    <w:pPr>
      <w:widowControl w:val="0"/>
      <w:ind w:firstLineChars="200" w:firstLine="420"/>
      <w:jc w:val="both"/>
    </w:pPr>
    <w:rPr>
      <w:rFonts w:asciiTheme="minorHAnsi" w:hAnsiTheme="minorHAnsi" w:cstheme="minorBidi"/>
      <w:kern w:val="2"/>
      <w:szCs w:val="24"/>
    </w:rPr>
  </w:style>
  <w:style w:type="paragraph" w:styleId="a6">
    <w:name w:val="caption"/>
    <w:basedOn w:val="a1"/>
    <w:next w:val="a1"/>
    <w:qFormat/>
    <w:pPr>
      <w:widowControl w:val="0"/>
      <w:spacing w:before="152" w:after="160" w:line="360" w:lineRule="auto"/>
      <w:jc w:val="both"/>
    </w:pPr>
    <w:rPr>
      <w:rFonts w:ascii="Arial" w:eastAsia="黑体" w:hAnsi="Arial" w:cs="Arial"/>
      <w:kern w:val="2"/>
      <w:sz w:val="20"/>
    </w:rPr>
  </w:style>
  <w:style w:type="paragraph" w:styleId="a7">
    <w:name w:val="Document Map"/>
    <w:basedOn w:val="a1"/>
    <w:link w:val="Char0"/>
    <w:pPr>
      <w:shd w:val="clear" w:color="auto" w:fill="000080"/>
    </w:pPr>
    <w:rPr>
      <w:rFonts w:asciiTheme="minorHAnsi" w:hAnsiTheme="minorHAnsi" w:cstheme="minorBidi"/>
      <w:kern w:val="2"/>
      <w:szCs w:val="22"/>
    </w:rPr>
  </w:style>
  <w:style w:type="paragraph" w:styleId="a8">
    <w:name w:val="toa heading"/>
    <w:basedOn w:val="a1"/>
    <w:next w:val="a1"/>
    <w:pPr>
      <w:widowControl w:val="0"/>
      <w:autoSpaceDE w:val="0"/>
      <w:autoSpaceDN w:val="0"/>
      <w:adjustRightInd w:val="0"/>
      <w:snapToGrid w:val="0"/>
      <w:spacing w:before="120" w:line="360" w:lineRule="auto"/>
      <w:jc w:val="both"/>
    </w:pPr>
    <w:rPr>
      <w:rFonts w:ascii="Arial" w:hAnsi="Arial"/>
      <w:snapToGrid w:val="0"/>
      <w:color w:val="000000"/>
    </w:rPr>
  </w:style>
  <w:style w:type="paragraph" w:styleId="a9">
    <w:name w:val="annotation text"/>
    <w:basedOn w:val="a1"/>
    <w:link w:val="Char1"/>
    <w:uiPriority w:val="99"/>
    <w:pPr>
      <w:widowControl w:val="0"/>
      <w:spacing w:line="360" w:lineRule="auto"/>
    </w:pPr>
    <w:rPr>
      <w:rFonts w:asciiTheme="minorHAnsi" w:hAnsiTheme="minorHAnsi" w:cstheme="minorBidi"/>
      <w:kern w:val="2"/>
      <w:szCs w:val="24"/>
    </w:rPr>
  </w:style>
  <w:style w:type="paragraph" w:styleId="30">
    <w:name w:val="Body Text 3"/>
    <w:basedOn w:val="a1"/>
    <w:link w:val="3Char0"/>
    <w:pPr>
      <w:widowControl w:val="0"/>
      <w:spacing w:after="120" w:line="360" w:lineRule="auto"/>
      <w:jc w:val="both"/>
    </w:pPr>
    <w:rPr>
      <w:rFonts w:asciiTheme="minorHAnsi" w:hAnsiTheme="minorHAnsi" w:cstheme="minorBidi"/>
      <w:kern w:val="2"/>
      <w:sz w:val="16"/>
      <w:szCs w:val="16"/>
    </w:rPr>
  </w:style>
  <w:style w:type="paragraph" w:styleId="aa">
    <w:name w:val="Body Text"/>
    <w:basedOn w:val="a1"/>
    <w:link w:val="Char2"/>
    <w:pPr>
      <w:spacing w:after="120"/>
    </w:pPr>
    <w:rPr>
      <w:rFonts w:asciiTheme="minorHAnsi" w:hAnsiTheme="minorHAnsi" w:cstheme="minorBidi"/>
      <w:kern w:val="2"/>
      <w:szCs w:val="22"/>
    </w:rPr>
  </w:style>
  <w:style w:type="paragraph" w:styleId="ab">
    <w:name w:val="Body Text Indent"/>
    <w:basedOn w:val="a1"/>
    <w:link w:val="Char10"/>
    <w:unhideWhenUsed/>
    <w:pPr>
      <w:spacing w:after="120"/>
      <w:ind w:leftChars="200" w:left="420"/>
    </w:pPr>
  </w:style>
  <w:style w:type="paragraph" w:styleId="50">
    <w:name w:val="toc 5"/>
    <w:basedOn w:val="a1"/>
    <w:next w:val="a1"/>
    <w:pPr>
      <w:widowControl w:val="0"/>
      <w:ind w:leftChars="800" w:left="1680"/>
      <w:jc w:val="both"/>
    </w:pPr>
    <w:rPr>
      <w:kern w:val="2"/>
      <w:szCs w:val="24"/>
    </w:rPr>
  </w:style>
  <w:style w:type="paragraph" w:styleId="31">
    <w:name w:val="toc 3"/>
    <w:basedOn w:val="a1"/>
    <w:next w:val="a1"/>
    <w:qFormat/>
    <w:pPr>
      <w:widowControl w:val="0"/>
      <w:ind w:leftChars="400" w:left="840"/>
      <w:jc w:val="both"/>
    </w:pPr>
    <w:rPr>
      <w:kern w:val="2"/>
      <w:szCs w:val="24"/>
    </w:rPr>
  </w:style>
  <w:style w:type="paragraph" w:styleId="ac">
    <w:name w:val="Plain Text"/>
    <w:basedOn w:val="a1"/>
    <w:link w:val="Char3"/>
    <w:qFormat/>
    <w:pPr>
      <w:widowControl w:val="0"/>
      <w:jc w:val="both"/>
    </w:pPr>
    <w:rPr>
      <w:rFonts w:ascii="宋体" w:hAnsi="Courier New" w:cstheme="minorBidi"/>
      <w:kern w:val="2"/>
      <w:szCs w:val="22"/>
    </w:rPr>
  </w:style>
  <w:style w:type="paragraph" w:styleId="81">
    <w:name w:val="toc 8"/>
    <w:basedOn w:val="a1"/>
    <w:next w:val="a1"/>
    <w:pPr>
      <w:widowControl w:val="0"/>
      <w:ind w:leftChars="1400" w:left="2940"/>
      <w:jc w:val="both"/>
    </w:pPr>
    <w:rPr>
      <w:kern w:val="2"/>
      <w:szCs w:val="24"/>
    </w:rPr>
  </w:style>
  <w:style w:type="paragraph" w:styleId="ad">
    <w:name w:val="Date"/>
    <w:basedOn w:val="a1"/>
    <w:next w:val="a1"/>
    <w:link w:val="Char4"/>
    <w:pPr>
      <w:widowControl w:val="0"/>
      <w:autoSpaceDE w:val="0"/>
      <w:autoSpaceDN w:val="0"/>
      <w:adjustRightInd w:val="0"/>
      <w:jc w:val="both"/>
      <w:textAlignment w:val="baseline"/>
    </w:pPr>
    <w:rPr>
      <w:rFonts w:ascii="宋体" w:hAnsiTheme="minorHAnsi" w:cstheme="minorBidi"/>
      <w:kern w:val="2"/>
      <w:sz w:val="28"/>
      <w:szCs w:val="22"/>
    </w:rPr>
  </w:style>
  <w:style w:type="paragraph" w:styleId="20">
    <w:name w:val="Body Text Indent 2"/>
    <w:basedOn w:val="a1"/>
    <w:link w:val="2Char0"/>
    <w:qFormat/>
    <w:pPr>
      <w:spacing w:after="120" w:line="480" w:lineRule="auto"/>
      <w:ind w:leftChars="200" w:left="420"/>
    </w:pPr>
    <w:rPr>
      <w:rFonts w:asciiTheme="minorHAnsi" w:hAnsiTheme="minorHAnsi" w:cstheme="minorBidi"/>
      <w:kern w:val="2"/>
      <w:szCs w:val="22"/>
    </w:rPr>
  </w:style>
  <w:style w:type="paragraph" w:styleId="ae">
    <w:name w:val="endnote text"/>
    <w:basedOn w:val="a1"/>
    <w:link w:val="Char5"/>
    <w:pPr>
      <w:widowControl w:val="0"/>
      <w:adjustRightInd w:val="0"/>
      <w:spacing w:line="315" w:lineRule="atLeast"/>
      <w:ind w:firstLine="425"/>
      <w:textAlignment w:val="baseline"/>
    </w:pPr>
    <w:rPr>
      <w:rFonts w:ascii="宋体" w:hAnsiTheme="minorHAnsi" w:cstheme="minorBidi"/>
      <w:kern w:val="2"/>
      <w:sz w:val="24"/>
      <w:szCs w:val="22"/>
    </w:rPr>
  </w:style>
  <w:style w:type="paragraph" w:styleId="af">
    <w:name w:val="Balloon Text"/>
    <w:basedOn w:val="a1"/>
    <w:link w:val="Char6"/>
    <w:qFormat/>
    <w:rPr>
      <w:rFonts w:asciiTheme="minorHAnsi" w:hAnsiTheme="minorHAnsi" w:cstheme="minorBidi"/>
      <w:kern w:val="2"/>
      <w:sz w:val="18"/>
      <w:szCs w:val="18"/>
    </w:rPr>
  </w:style>
  <w:style w:type="paragraph" w:styleId="af0">
    <w:name w:val="footer"/>
    <w:basedOn w:val="a1"/>
    <w:link w:val="Char7"/>
    <w:unhideWhenUsed/>
    <w:qFormat/>
    <w:pPr>
      <w:tabs>
        <w:tab w:val="center" w:pos="4153"/>
        <w:tab w:val="right" w:pos="8306"/>
      </w:tabs>
      <w:snapToGrid w:val="0"/>
    </w:pPr>
    <w:rPr>
      <w:sz w:val="18"/>
      <w:szCs w:val="18"/>
    </w:rPr>
  </w:style>
  <w:style w:type="paragraph" w:styleId="af1">
    <w:name w:val="header"/>
    <w:basedOn w:val="a1"/>
    <w:link w:val="Char8"/>
    <w:unhideWhenUsed/>
    <w:pPr>
      <w:pBdr>
        <w:bottom w:val="single" w:sz="6" w:space="1" w:color="auto"/>
      </w:pBdr>
      <w:tabs>
        <w:tab w:val="center" w:pos="4153"/>
        <w:tab w:val="right" w:pos="8306"/>
      </w:tabs>
      <w:snapToGrid w:val="0"/>
      <w:jc w:val="center"/>
    </w:pPr>
    <w:rPr>
      <w:sz w:val="18"/>
      <w:szCs w:val="18"/>
    </w:rPr>
  </w:style>
  <w:style w:type="paragraph" w:styleId="11">
    <w:name w:val="toc 1"/>
    <w:basedOn w:val="a1"/>
    <w:next w:val="a1"/>
    <w:qFormat/>
    <w:pPr>
      <w:tabs>
        <w:tab w:val="left" w:pos="3420"/>
      </w:tabs>
      <w:spacing w:line="480" w:lineRule="exact"/>
      <w:jc w:val="center"/>
    </w:pPr>
    <w:rPr>
      <w:rFonts w:ascii="宋体"/>
      <w:b/>
      <w:bCs/>
      <w:sz w:val="24"/>
      <w:szCs w:val="24"/>
    </w:rPr>
  </w:style>
  <w:style w:type="paragraph" w:styleId="40">
    <w:name w:val="toc 4"/>
    <w:basedOn w:val="a1"/>
    <w:next w:val="a1"/>
    <w:qFormat/>
    <w:pPr>
      <w:widowControl w:val="0"/>
      <w:ind w:leftChars="600" w:left="1260"/>
      <w:jc w:val="both"/>
    </w:pPr>
    <w:rPr>
      <w:kern w:val="2"/>
      <w:szCs w:val="24"/>
    </w:rPr>
  </w:style>
  <w:style w:type="paragraph" w:styleId="af2">
    <w:name w:val="index heading"/>
    <w:basedOn w:val="a1"/>
    <w:next w:val="12"/>
    <w:semiHidden/>
    <w:qFormat/>
    <w:pPr>
      <w:widowControl w:val="0"/>
      <w:jc w:val="both"/>
    </w:pPr>
    <w:rPr>
      <w:kern w:val="2"/>
    </w:rPr>
  </w:style>
  <w:style w:type="paragraph" w:styleId="12">
    <w:name w:val="index 1"/>
    <w:basedOn w:val="a1"/>
    <w:next w:val="a1"/>
  </w:style>
  <w:style w:type="paragraph" w:styleId="af3">
    <w:name w:val="List"/>
    <w:basedOn w:val="a1"/>
    <w:qFormat/>
    <w:pPr>
      <w:widowControl w:val="0"/>
      <w:adjustRightInd w:val="0"/>
      <w:spacing w:line="300" w:lineRule="auto"/>
      <w:ind w:left="420" w:firstLineChars="200" w:hanging="420"/>
      <w:jc w:val="both"/>
      <w:textAlignment w:val="baseline"/>
    </w:pPr>
    <w:rPr>
      <w:sz w:val="24"/>
    </w:rPr>
  </w:style>
  <w:style w:type="paragraph" w:styleId="af4">
    <w:name w:val="footnote text"/>
    <w:basedOn w:val="a1"/>
    <w:link w:val="Char9"/>
    <w:pPr>
      <w:widowControl w:val="0"/>
      <w:snapToGrid w:val="0"/>
      <w:spacing w:line="360" w:lineRule="auto"/>
    </w:pPr>
    <w:rPr>
      <w:rFonts w:asciiTheme="minorHAnsi" w:hAnsiTheme="minorHAnsi" w:cstheme="minorBidi"/>
      <w:kern w:val="2"/>
      <w:sz w:val="18"/>
      <w:szCs w:val="18"/>
    </w:rPr>
  </w:style>
  <w:style w:type="paragraph" w:styleId="60">
    <w:name w:val="toc 6"/>
    <w:basedOn w:val="a1"/>
    <w:next w:val="a1"/>
    <w:pPr>
      <w:widowControl w:val="0"/>
      <w:ind w:leftChars="1000" w:left="2100"/>
      <w:jc w:val="both"/>
    </w:pPr>
    <w:rPr>
      <w:kern w:val="2"/>
      <w:szCs w:val="24"/>
    </w:rPr>
  </w:style>
  <w:style w:type="paragraph" w:styleId="32">
    <w:name w:val="Body Text Indent 3"/>
    <w:basedOn w:val="a1"/>
    <w:link w:val="3Char1"/>
    <w:pPr>
      <w:widowControl w:val="0"/>
      <w:spacing w:after="120"/>
      <w:ind w:leftChars="200" w:left="420"/>
      <w:jc w:val="both"/>
    </w:pPr>
    <w:rPr>
      <w:rFonts w:asciiTheme="minorHAnsi" w:hAnsiTheme="minorHAnsi" w:cstheme="minorBidi"/>
      <w:kern w:val="2"/>
      <w:sz w:val="16"/>
      <w:szCs w:val="16"/>
    </w:rPr>
  </w:style>
  <w:style w:type="paragraph" w:styleId="af5">
    <w:name w:val="table of figures"/>
    <w:basedOn w:val="31"/>
    <w:next w:val="a1"/>
    <w:pPr>
      <w:spacing w:line="360" w:lineRule="auto"/>
      <w:ind w:leftChars="0" w:left="0" w:hanging="420"/>
      <w:jc w:val="left"/>
    </w:pPr>
    <w:rPr>
      <w:iCs/>
      <w:sz w:val="24"/>
    </w:rPr>
  </w:style>
  <w:style w:type="paragraph" w:styleId="21">
    <w:name w:val="toc 2"/>
    <w:basedOn w:val="a1"/>
    <w:next w:val="a1"/>
    <w:qFormat/>
    <w:pPr>
      <w:widowControl w:val="0"/>
      <w:tabs>
        <w:tab w:val="right" w:leader="dot" w:pos="8296"/>
      </w:tabs>
      <w:ind w:firstLineChars="576" w:firstLine="1619"/>
      <w:jc w:val="both"/>
    </w:pPr>
    <w:rPr>
      <w:kern w:val="2"/>
      <w:szCs w:val="30"/>
    </w:rPr>
  </w:style>
  <w:style w:type="paragraph" w:styleId="90">
    <w:name w:val="toc 9"/>
    <w:basedOn w:val="a1"/>
    <w:next w:val="a1"/>
    <w:qFormat/>
    <w:pPr>
      <w:widowControl w:val="0"/>
      <w:ind w:leftChars="1600" w:left="3360"/>
      <w:jc w:val="both"/>
    </w:pPr>
    <w:rPr>
      <w:kern w:val="2"/>
      <w:szCs w:val="24"/>
    </w:rPr>
  </w:style>
  <w:style w:type="paragraph" w:styleId="22">
    <w:name w:val="Body Text 2"/>
    <w:basedOn w:val="a1"/>
    <w:link w:val="2Char1"/>
    <w:pPr>
      <w:widowControl w:val="0"/>
      <w:spacing w:line="360" w:lineRule="auto"/>
      <w:jc w:val="both"/>
    </w:pPr>
    <w:rPr>
      <w:rFonts w:asciiTheme="minorHAnsi" w:eastAsia="仿宋_GB2312" w:hAnsiTheme="minorHAnsi" w:cstheme="minorBidi"/>
      <w:b/>
      <w:bCs/>
      <w:kern w:val="2"/>
      <w:sz w:val="24"/>
      <w:szCs w:val="22"/>
    </w:rPr>
  </w:style>
  <w:style w:type="paragraph" w:styleId="HTML">
    <w:name w:val="HTML Preformatted"/>
    <w:basedOn w:val="a1"/>
    <w:link w:val="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sz w:val="24"/>
    </w:rPr>
  </w:style>
  <w:style w:type="paragraph" w:styleId="af6">
    <w:name w:val="Normal (Web)"/>
    <w:basedOn w:val="a1"/>
    <w:qFormat/>
    <w:pPr>
      <w:spacing w:before="100" w:beforeAutospacing="1" w:after="100" w:afterAutospacing="1"/>
    </w:pPr>
    <w:rPr>
      <w:rFonts w:ascii="宋体" w:hAnsi="宋体" w:cs="宋体"/>
      <w:sz w:val="24"/>
      <w:szCs w:val="24"/>
    </w:rPr>
  </w:style>
  <w:style w:type="paragraph" w:styleId="af7">
    <w:name w:val="Title"/>
    <w:basedOn w:val="a1"/>
    <w:link w:val="Chara"/>
    <w:qFormat/>
    <w:pPr>
      <w:widowControl w:val="0"/>
      <w:tabs>
        <w:tab w:val="left" w:pos="420"/>
      </w:tabs>
      <w:adjustRightInd w:val="0"/>
      <w:spacing w:before="120" w:line="360" w:lineRule="auto"/>
      <w:ind w:left="420" w:hanging="420"/>
      <w:jc w:val="both"/>
      <w:textAlignment w:val="baseline"/>
    </w:pPr>
    <w:rPr>
      <w:rFonts w:asciiTheme="minorHAnsi" w:eastAsia="隶书_GB2312" w:hAnsiTheme="minorHAnsi" w:cstheme="minorBidi"/>
      <w:b/>
      <w:kern w:val="2"/>
      <w:sz w:val="48"/>
      <w:szCs w:val="22"/>
    </w:rPr>
  </w:style>
  <w:style w:type="paragraph" w:styleId="af8">
    <w:name w:val="annotation subject"/>
    <w:basedOn w:val="a9"/>
    <w:next w:val="a9"/>
    <w:link w:val="Charb"/>
    <w:pPr>
      <w:spacing w:line="240" w:lineRule="auto"/>
    </w:pPr>
    <w:rPr>
      <w:rFonts w:ascii="宋体" w:hAnsi="宋体"/>
      <w:b/>
      <w:bCs/>
      <w:szCs w:val="28"/>
    </w:rPr>
  </w:style>
  <w:style w:type="paragraph" w:styleId="af9">
    <w:name w:val="Body Text First Indent"/>
    <w:basedOn w:val="aa"/>
    <w:link w:val="Charc"/>
    <w:pPr>
      <w:widowControl w:val="0"/>
      <w:spacing w:after="0" w:line="360" w:lineRule="auto"/>
      <w:ind w:firstLine="425"/>
      <w:jc w:val="both"/>
    </w:pPr>
    <w:rPr>
      <w:sz w:val="24"/>
    </w:rPr>
  </w:style>
  <w:style w:type="paragraph" w:styleId="23">
    <w:name w:val="Body Text First Indent 2"/>
    <w:basedOn w:val="ab"/>
    <w:link w:val="2Char2"/>
    <w:pPr>
      <w:widowControl w:val="0"/>
      <w:snapToGrid w:val="0"/>
      <w:spacing w:line="360" w:lineRule="auto"/>
      <w:ind w:leftChars="0" w:left="0" w:firstLineChars="200" w:firstLine="420"/>
      <w:jc w:val="both"/>
    </w:pPr>
    <w:rPr>
      <w:rFonts w:ascii="Tahoma" w:hAnsi="Tahoma"/>
      <w:kern w:val="2"/>
      <w:sz w:val="28"/>
      <w:szCs w:val="24"/>
    </w:rPr>
  </w:style>
  <w:style w:type="table" w:styleId="afa">
    <w:name w:val="Table Grid"/>
    <w:basedOn w:val="a3"/>
    <w:qFormat/>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Strong"/>
    <w:uiPriority w:val="22"/>
    <w:qFormat/>
    <w:rPr>
      <w:b/>
      <w:bCs/>
    </w:rPr>
  </w:style>
  <w:style w:type="character" w:styleId="afc">
    <w:name w:val="page number"/>
    <w:basedOn w:val="a2"/>
    <w:qFormat/>
  </w:style>
  <w:style w:type="character" w:styleId="afd">
    <w:name w:val="FollowedHyperlink"/>
    <w:basedOn w:val="a2"/>
    <w:uiPriority w:val="99"/>
    <w:semiHidden/>
    <w:unhideWhenUsed/>
    <w:qFormat/>
    <w:rPr>
      <w:color w:val="954F72" w:themeColor="followedHyperlink"/>
      <w:u w:val="single"/>
    </w:rPr>
  </w:style>
  <w:style w:type="character" w:styleId="afe">
    <w:name w:val="Emphasis"/>
    <w:qFormat/>
    <w:rPr>
      <w:i/>
      <w:iCs/>
    </w:rPr>
  </w:style>
  <w:style w:type="character" w:styleId="HTML0">
    <w:name w:val="HTML Typewriter"/>
    <w:qFormat/>
    <w:rPr>
      <w:rFonts w:ascii="宋体" w:eastAsia="宋体" w:hAnsi="宋体" w:cs="宋体"/>
      <w:sz w:val="24"/>
      <w:szCs w:val="24"/>
    </w:rPr>
  </w:style>
  <w:style w:type="character" w:styleId="aff">
    <w:name w:val="Hyperlink"/>
    <w:qFormat/>
    <w:rPr>
      <w:color w:val="007FDC"/>
      <w:u w:val="none"/>
    </w:rPr>
  </w:style>
  <w:style w:type="character" w:styleId="HTML1">
    <w:name w:val="HTML Code"/>
    <w:qFormat/>
    <w:rPr>
      <w:rFonts w:ascii="Consolas" w:eastAsia="Consolas" w:hAnsi="Consolas" w:cs="Consolas"/>
      <w:color w:val="DD1144"/>
      <w:sz w:val="18"/>
      <w:szCs w:val="18"/>
      <w:bdr w:val="single" w:sz="6" w:space="0" w:color="E1E1E8"/>
      <w:shd w:val="clear" w:color="auto" w:fill="F7F7F9"/>
    </w:rPr>
  </w:style>
  <w:style w:type="character" w:styleId="aff0">
    <w:name w:val="annotation reference"/>
    <w:uiPriority w:val="99"/>
    <w:qFormat/>
    <w:rPr>
      <w:sz w:val="21"/>
      <w:szCs w:val="21"/>
    </w:rPr>
  </w:style>
  <w:style w:type="character" w:styleId="HTML2">
    <w:name w:val="HTML Cite"/>
    <w:qFormat/>
  </w:style>
  <w:style w:type="character" w:styleId="aff1">
    <w:name w:val="footnote reference"/>
    <w:qFormat/>
    <w:rPr>
      <w:vertAlign w:val="superscript"/>
    </w:rPr>
  </w:style>
  <w:style w:type="character" w:customStyle="1" w:styleId="Char8">
    <w:name w:val="页眉 Char"/>
    <w:basedOn w:val="a2"/>
    <w:link w:val="af1"/>
    <w:qFormat/>
    <w:rPr>
      <w:sz w:val="18"/>
      <w:szCs w:val="18"/>
    </w:rPr>
  </w:style>
  <w:style w:type="character" w:customStyle="1" w:styleId="Char7">
    <w:name w:val="页脚 Char"/>
    <w:basedOn w:val="a2"/>
    <w:link w:val="af0"/>
    <w:rPr>
      <w:sz w:val="18"/>
      <w:szCs w:val="18"/>
    </w:rPr>
  </w:style>
  <w:style w:type="character" w:customStyle="1" w:styleId="1Char">
    <w:name w:val="标题 1 Char"/>
    <w:basedOn w:val="a2"/>
    <w:link w:val="10"/>
    <w:qFormat/>
    <w:rPr>
      <w:rFonts w:ascii="Times New Roman" w:eastAsia="宋体" w:hAnsi="Times New Roman" w:cs="Times New Roman"/>
      <w:b/>
      <w:bCs/>
      <w:kern w:val="44"/>
      <w:sz w:val="44"/>
      <w:szCs w:val="44"/>
    </w:rPr>
  </w:style>
  <w:style w:type="character" w:customStyle="1" w:styleId="2Char">
    <w:name w:val="标题 2 Char"/>
    <w:basedOn w:val="a2"/>
    <w:link w:val="2"/>
    <w:qFormat/>
    <w:rPr>
      <w:rFonts w:ascii="Arial" w:eastAsia="黑体" w:hAnsi="Arial" w:cs="Times New Roman"/>
      <w:b/>
      <w:bCs/>
      <w:kern w:val="0"/>
      <w:sz w:val="32"/>
      <w:szCs w:val="32"/>
    </w:rPr>
  </w:style>
  <w:style w:type="character" w:customStyle="1" w:styleId="3Char">
    <w:name w:val="标题 3 Char"/>
    <w:basedOn w:val="a2"/>
    <w:link w:val="3"/>
    <w:qFormat/>
    <w:rPr>
      <w:rFonts w:ascii="宋体" w:eastAsia="宋体" w:hAnsi="Times New Roman" w:cs="Times New Roman"/>
      <w:kern w:val="0"/>
      <w:szCs w:val="20"/>
    </w:rPr>
  </w:style>
  <w:style w:type="character" w:customStyle="1" w:styleId="4Char">
    <w:name w:val="标题 4 Char"/>
    <w:basedOn w:val="a2"/>
    <w:link w:val="4"/>
    <w:qFormat/>
    <w:rPr>
      <w:rFonts w:ascii="Arial" w:eastAsia="黑体" w:hAnsi="Arial" w:cs="Times New Roman"/>
      <w:b/>
      <w:bCs/>
      <w:kern w:val="0"/>
      <w:sz w:val="28"/>
      <w:szCs w:val="28"/>
      <w:lang w:val="zh-CN" w:eastAsia="zh-CN"/>
    </w:rPr>
  </w:style>
  <w:style w:type="character" w:customStyle="1" w:styleId="5Char">
    <w:name w:val="标题 5 Char"/>
    <w:basedOn w:val="a2"/>
    <w:link w:val="5"/>
    <w:qFormat/>
    <w:rPr>
      <w:rFonts w:ascii="Times New Roman" w:eastAsia="宋体" w:hAnsi="Times New Roman" w:cs="Times New Roman"/>
      <w:b/>
      <w:bCs/>
      <w:kern w:val="0"/>
      <w:sz w:val="28"/>
      <w:szCs w:val="28"/>
    </w:rPr>
  </w:style>
  <w:style w:type="character" w:customStyle="1" w:styleId="6Char">
    <w:name w:val="标题 6 Char"/>
    <w:basedOn w:val="a2"/>
    <w:link w:val="6"/>
    <w:qFormat/>
    <w:rPr>
      <w:rFonts w:ascii="Arial" w:eastAsia="黑体" w:hAnsi="Arial" w:cs="Times New Roman"/>
      <w:b/>
      <w:bCs/>
      <w:kern w:val="0"/>
      <w:sz w:val="24"/>
      <w:szCs w:val="24"/>
    </w:rPr>
  </w:style>
  <w:style w:type="character" w:customStyle="1" w:styleId="7Char">
    <w:name w:val="标题 7 Char"/>
    <w:basedOn w:val="a2"/>
    <w:link w:val="7"/>
    <w:qFormat/>
    <w:rPr>
      <w:rFonts w:ascii="Times New Roman" w:eastAsia="宋体" w:hAnsi="Times New Roman" w:cs="Times New Roman"/>
      <w:b/>
      <w:bCs/>
      <w:kern w:val="0"/>
      <w:sz w:val="24"/>
      <w:szCs w:val="24"/>
    </w:rPr>
  </w:style>
  <w:style w:type="character" w:customStyle="1" w:styleId="8Char">
    <w:name w:val="标题 8 Char"/>
    <w:basedOn w:val="a2"/>
    <w:link w:val="8"/>
    <w:rPr>
      <w:rFonts w:ascii="Arial" w:eastAsia="黑体" w:hAnsi="Arial" w:cs="Times New Roman"/>
      <w:kern w:val="0"/>
      <w:sz w:val="24"/>
      <w:szCs w:val="24"/>
    </w:rPr>
  </w:style>
  <w:style w:type="character" w:customStyle="1" w:styleId="9Char">
    <w:name w:val="标题 9 Char"/>
    <w:basedOn w:val="a2"/>
    <w:link w:val="9"/>
    <w:qFormat/>
    <w:rPr>
      <w:rFonts w:ascii="Arial" w:eastAsia="黑体" w:hAnsi="Arial" w:cs="Times New Roman"/>
      <w:kern w:val="0"/>
      <w:szCs w:val="21"/>
    </w:rPr>
  </w:style>
  <w:style w:type="character" w:customStyle="1" w:styleId="Chard">
    <w:name w:val="￥正文 Char"/>
    <w:link w:val="aff2"/>
    <w:rPr>
      <w:rFonts w:ascii="Calibri" w:eastAsia="宋体" w:hAnsi="Calibri"/>
      <w:sz w:val="24"/>
    </w:rPr>
  </w:style>
  <w:style w:type="paragraph" w:customStyle="1" w:styleId="aff2">
    <w:name w:val="￥正文"/>
    <w:basedOn w:val="a1"/>
    <w:link w:val="Chard"/>
    <w:qFormat/>
    <w:pPr>
      <w:widowControl w:val="0"/>
      <w:spacing w:line="360" w:lineRule="auto"/>
      <w:ind w:firstLineChars="200" w:firstLine="200"/>
      <w:jc w:val="both"/>
    </w:pPr>
    <w:rPr>
      <w:rFonts w:ascii="Calibri" w:hAnsi="Calibri" w:cstheme="minorBidi"/>
      <w:kern w:val="2"/>
      <w:sz w:val="24"/>
      <w:szCs w:val="22"/>
    </w:rPr>
  </w:style>
  <w:style w:type="character" w:customStyle="1" w:styleId="CharChar1">
    <w:name w:val="Char Char1"/>
    <w:rPr>
      <w:rFonts w:ascii="Arial" w:eastAsia="宋体" w:hAnsi="Arial"/>
      <w:b/>
      <w:bCs/>
      <w:kern w:val="2"/>
      <w:sz w:val="28"/>
      <w:szCs w:val="28"/>
      <w:lang w:val="en-US" w:eastAsia="zh-CN" w:bidi="ar-SA"/>
    </w:rPr>
  </w:style>
  <w:style w:type="character" w:customStyle="1" w:styleId="4CharChar">
    <w:name w:val="样式4 Char Char"/>
    <w:link w:val="4Char0"/>
    <w:rPr>
      <w:rFonts w:eastAsia="宋体" w:cs="宋体"/>
      <w:color w:val="000000"/>
      <w:sz w:val="24"/>
      <w:szCs w:val="24"/>
    </w:rPr>
  </w:style>
  <w:style w:type="paragraph" w:customStyle="1" w:styleId="4Char0">
    <w:name w:val="样式4 Char"/>
    <w:basedOn w:val="a1"/>
    <w:link w:val="4CharChar"/>
    <w:pPr>
      <w:spacing w:beforeLines="50" w:before="156" w:afterLines="50" w:after="156" w:line="360" w:lineRule="auto"/>
      <w:ind w:firstLineChars="200" w:firstLine="480"/>
    </w:pPr>
    <w:rPr>
      <w:rFonts w:asciiTheme="minorHAnsi" w:hAnsiTheme="minorHAnsi" w:cs="宋体"/>
      <w:color w:val="000000"/>
      <w:kern w:val="2"/>
      <w:sz w:val="24"/>
      <w:szCs w:val="24"/>
    </w:rPr>
  </w:style>
  <w:style w:type="character" w:customStyle="1" w:styleId="Char0">
    <w:name w:val="文档结构图 Char"/>
    <w:link w:val="a7"/>
    <w:rPr>
      <w:rFonts w:eastAsia="宋体"/>
      <w:shd w:val="clear" w:color="auto" w:fill="000080"/>
    </w:rPr>
  </w:style>
  <w:style w:type="character" w:customStyle="1" w:styleId="1Char0">
    <w:name w:val="普通文字1 Char"/>
    <w:aliases w:val="小 Char,纯文本 Char Char,正 文 1 Char,0921 Char,一般文字 字元 Char,一般文字 字元 字元 字元 字元 Char,一般文字 字元 字元 字元 字元 字元 字元 字元 字元 Char,一般文字 字元 字元 字元 字元 字元 字元 字元 Char,一般文字 字元 字元 字元 Char,一般文字 字元 字元 字元 字元 字元 字元 Char,一般文字 字元 字元 字元 字元 字元 字元 字元 字元 字元 字元 字元 字元 Char,一般文"/>
    <w:link w:val="13"/>
    <w:qFormat/>
    <w:rPr>
      <w:rFonts w:ascii="宋体" w:eastAsia="宋体" w:hAnsi="Courier New"/>
    </w:rPr>
  </w:style>
  <w:style w:type="paragraph" w:customStyle="1" w:styleId="13">
    <w:name w:val="纯文本1"/>
    <w:basedOn w:val="a1"/>
    <w:link w:val="1Char0"/>
    <w:qFormat/>
    <w:pPr>
      <w:widowControl w:val="0"/>
      <w:jc w:val="both"/>
    </w:pPr>
    <w:rPr>
      <w:rFonts w:ascii="宋体" w:hAnsi="Courier New" w:cstheme="minorBidi"/>
      <w:kern w:val="2"/>
      <w:szCs w:val="22"/>
    </w:rPr>
  </w:style>
  <w:style w:type="character" w:customStyle="1" w:styleId="Chare">
    <w:name w:val="正文文本缩进 Char"/>
    <w:qFormat/>
    <w:rPr>
      <w:rFonts w:ascii="宋体" w:eastAsia="宋体"/>
      <w:sz w:val="28"/>
      <w:lang w:val="en-US" w:eastAsia="zh-CN" w:bidi="ar-SA"/>
    </w:rPr>
  </w:style>
  <w:style w:type="character" w:customStyle="1" w:styleId="hover4">
    <w:name w:val="hover4"/>
    <w:qFormat/>
    <w:rPr>
      <w:shd w:val="clear" w:color="auto" w:fill="EEEEEE"/>
    </w:rPr>
  </w:style>
  <w:style w:type="character" w:customStyle="1" w:styleId="2Char3">
    <w:name w:val="正文缩进2格 Char"/>
    <w:link w:val="24"/>
    <w:qFormat/>
    <w:rPr>
      <w:rFonts w:ascii="仿宋_GB2312" w:eastAsia="仿宋_GB2312" w:hAnsi="宋体"/>
      <w:sz w:val="31"/>
      <w:szCs w:val="28"/>
    </w:rPr>
  </w:style>
  <w:style w:type="paragraph" w:customStyle="1" w:styleId="24">
    <w:name w:val="正文缩进2格"/>
    <w:basedOn w:val="a1"/>
    <w:link w:val="2Char3"/>
    <w:qFormat/>
    <w:pPr>
      <w:widowControl w:val="0"/>
      <w:spacing w:after="120" w:line="600" w:lineRule="exact"/>
      <w:ind w:firstLineChars="206" w:firstLine="639"/>
      <w:jc w:val="both"/>
    </w:pPr>
    <w:rPr>
      <w:rFonts w:ascii="仿宋_GB2312" w:eastAsia="仿宋_GB2312" w:hAnsi="宋体" w:cstheme="minorBidi"/>
      <w:kern w:val="2"/>
      <w:sz w:val="31"/>
      <w:szCs w:val="28"/>
    </w:rPr>
  </w:style>
  <w:style w:type="character" w:customStyle="1" w:styleId="CharChar3">
    <w:name w:val="Char Char3"/>
    <w:qFormat/>
    <w:rPr>
      <w:rFonts w:eastAsia="宋体"/>
      <w:kern w:val="2"/>
      <w:sz w:val="18"/>
      <w:szCs w:val="18"/>
      <w:lang w:val="en-US" w:eastAsia="zh-CN" w:bidi="ar-SA"/>
    </w:rPr>
  </w:style>
  <w:style w:type="paragraph" w:customStyle="1" w:styleId="Style38">
    <w:name w:val="_Style 38"/>
    <w:qFormat/>
    <w:rPr>
      <w:rFonts w:ascii="Times New Roman" w:eastAsia="宋体" w:hAnsi="Times New Roman" w:cs="Times New Roman"/>
      <w:sz w:val="21"/>
    </w:rPr>
  </w:style>
  <w:style w:type="character" w:customStyle="1" w:styleId="Char4">
    <w:name w:val="日期 Char"/>
    <w:link w:val="ad"/>
    <w:qFormat/>
    <w:rPr>
      <w:rFonts w:ascii="宋体" w:eastAsia="宋体"/>
      <w:sz w:val="28"/>
    </w:rPr>
  </w:style>
  <w:style w:type="character" w:customStyle="1" w:styleId="14">
    <w:name w:val="明显强调1"/>
    <w:qFormat/>
    <w:rPr>
      <w:b/>
      <w:bCs/>
      <w:i/>
      <w:iCs/>
      <w:color w:val="4F81BD"/>
    </w:rPr>
  </w:style>
  <w:style w:type="character" w:customStyle="1" w:styleId="FigureChar">
    <w:name w:val="Figure Char"/>
    <w:link w:val="Figure"/>
    <w:qFormat/>
    <w:rPr>
      <w:rFonts w:ascii="Calibri" w:eastAsia="宋体" w:hAnsi="Calibri"/>
      <w:sz w:val="24"/>
      <w:szCs w:val="24"/>
      <w:lang w:eastAsia="en-US" w:bidi="en-US"/>
    </w:rPr>
  </w:style>
  <w:style w:type="paragraph" w:customStyle="1" w:styleId="Figure">
    <w:name w:val="Figure"/>
    <w:basedOn w:val="a1"/>
    <w:next w:val="FigureDescription"/>
    <w:link w:val="FigureChar"/>
    <w:pPr>
      <w:keepNext/>
      <w:keepLines/>
      <w:jc w:val="center"/>
    </w:pPr>
    <w:rPr>
      <w:rFonts w:ascii="Calibri" w:hAnsi="Calibri" w:cstheme="minorBidi"/>
      <w:kern w:val="2"/>
      <w:sz w:val="24"/>
      <w:szCs w:val="24"/>
      <w:lang w:eastAsia="en-US" w:bidi="en-US"/>
    </w:rPr>
  </w:style>
  <w:style w:type="paragraph" w:customStyle="1" w:styleId="FigureDescription">
    <w:name w:val="Figure Description"/>
    <w:basedOn w:val="Figure"/>
    <w:next w:val="a1"/>
    <w:link w:val="FigureDescriptionChar"/>
    <w:pPr>
      <w:tabs>
        <w:tab w:val="left" w:pos="0"/>
      </w:tabs>
      <w:ind w:left="1554" w:hanging="420"/>
    </w:pPr>
    <w:rPr>
      <w:sz w:val="18"/>
    </w:rPr>
  </w:style>
  <w:style w:type="character" w:customStyle="1" w:styleId="2Char4">
    <w:name w:val="普通文字2 Char"/>
    <w:qFormat/>
    <w:rPr>
      <w:rFonts w:ascii="宋体" w:eastAsia="宋体" w:hAnsi="Courier New"/>
      <w:kern w:val="2"/>
      <w:sz w:val="21"/>
      <w:lang w:val="en-US" w:eastAsia="zh-CN" w:bidi="ar-SA"/>
    </w:rPr>
  </w:style>
  <w:style w:type="character" w:customStyle="1" w:styleId="Char9">
    <w:name w:val="脚注文本 Char"/>
    <w:link w:val="af4"/>
    <w:qFormat/>
    <w:rPr>
      <w:rFonts w:eastAsia="宋体"/>
      <w:sz w:val="18"/>
      <w:szCs w:val="18"/>
    </w:rPr>
  </w:style>
  <w:style w:type="character" w:customStyle="1" w:styleId="Charf">
    <w:name w:val="表格名称 Char"/>
    <w:link w:val="a0"/>
    <w:qFormat/>
    <w:rPr>
      <w:rFonts w:ascii="宋体" w:eastAsia="宋体" w:hAnsi="宋体"/>
      <w:b/>
      <w:sz w:val="24"/>
      <w:szCs w:val="21"/>
    </w:rPr>
  </w:style>
  <w:style w:type="paragraph" w:customStyle="1" w:styleId="a0">
    <w:name w:val="表格名称"/>
    <w:basedOn w:val="aff3"/>
    <w:link w:val="Charf"/>
    <w:pPr>
      <w:numPr>
        <w:numId w:val="2"/>
      </w:numPr>
      <w:ind w:firstLineChars="0" w:firstLine="0"/>
      <w:jc w:val="center"/>
    </w:pPr>
    <w:rPr>
      <w:rFonts w:ascii="宋体" w:hAnsi="宋体"/>
      <w:b/>
      <w:szCs w:val="21"/>
    </w:rPr>
  </w:style>
  <w:style w:type="paragraph" w:styleId="aff3">
    <w:name w:val="List Paragraph"/>
    <w:basedOn w:val="a1"/>
    <w:link w:val="Charf0"/>
    <w:qFormat/>
    <w:pPr>
      <w:widowControl w:val="0"/>
      <w:spacing w:line="360" w:lineRule="auto"/>
      <w:ind w:firstLineChars="200" w:firstLine="420"/>
      <w:jc w:val="both"/>
    </w:pPr>
    <w:rPr>
      <w:rFonts w:asciiTheme="minorHAnsi" w:hAnsiTheme="minorHAnsi" w:cstheme="minorBidi"/>
      <w:kern w:val="2"/>
      <w:sz w:val="24"/>
      <w:szCs w:val="24"/>
    </w:rPr>
  </w:style>
  <w:style w:type="character" w:customStyle="1" w:styleId="210">
    <w:name w:val="标题 21"/>
    <w:aliases w:val="标题 2 Char Char Char"/>
    <w:qFormat/>
    <w:rPr>
      <w:rFonts w:ascii="宋体" w:eastAsia="宋体" w:hAnsi="宋体"/>
      <w:b/>
      <w:kern w:val="2"/>
      <w:sz w:val="36"/>
      <w:szCs w:val="24"/>
      <w:lang w:val="en-US" w:eastAsia="zh-CN" w:bidi="ar-SA"/>
    </w:rPr>
  </w:style>
  <w:style w:type="character" w:customStyle="1" w:styleId="hover12">
    <w:name w:val="hover12"/>
    <w:qFormat/>
    <w:rPr>
      <w:shd w:val="clear" w:color="auto" w:fill="EEEEEE"/>
    </w:rPr>
  </w:style>
  <w:style w:type="character" w:customStyle="1" w:styleId="hover14">
    <w:name w:val="hover14"/>
    <w:qFormat/>
    <w:rPr>
      <w:sz w:val="21"/>
      <w:szCs w:val="21"/>
    </w:rPr>
  </w:style>
  <w:style w:type="character" w:customStyle="1" w:styleId="2Char5">
    <w:name w:val="样式 正文缩进 + 首行缩进:  2 字符 Char"/>
    <w:link w:val="25"/>
    <w:qFormat/>
    <w:rPr>
      <w:rFonts w:eastAsia="宋体"/>
      <w:sz w:val="24"/>
    </w:rPr>
  </w:style>
  <w:style w:type="paragraph" w:customStyle="1" w:styleId="25">
    <w:name w:val="样式 正文缩进 + 首行缩进:  2 字符"/>
    <w:basedOn w:val="a5"/>
    <w:link w:val="2Char5"/>
    <w:pPr>
      <w:spacing w:afterLines="50" w:line="360" w:lineRule="auto"/>
      <w:ind w:firstLine="200"/>
      <w:jc w:val="left"/>
    </w:pPr>
    <w:rPr>
      <w:sz w:val="24"/>
      <w:szCs w:val="22"/>
    </w:rPr>
  </w:style>
  <w:style w:type="character" w:customStyle="1" w:styleId="16">
    <w:name w:val="16"/>
    <w:basedOn w:val="a2"/>
    <w:qFormat/>
  </w:style>
  <w:style w:type="character" w:customStyle="1" w:styleId="hourpm">
    <w:name w:val="hour_pm"/>
    <w:basedOn w:val="a2"/>
    <w:qFormat/>
  </w:style>
  <w:style w:type="character" w:customStyle="1" w:styleId="Charf1">
    <w:name w:val="正文（绿盟科技） Char"/>
    <w:link w:val="aff4"/>
    <w:locked/>
    <w:rPr>
      <w:rFonts w:eastAsia="Times New Roman"/>
      <w:szCs w:val="21"/>
    </w:rPr>
  </w:style>
  <w:style w:type="paragraph" w:customStyle="1" w:styleId="aff4">
    <w:name w:val="正文（绿盟科技）"/>
    <w:link w:val="Charf1"/>
    <w:pPr>
      <w:spacing w:line="300" w:lineRule="auto"/>
    </w:pPr>
    <w:rPr>
      <w:rFonts w:eastAsia="Times New Roman"/>
      <w:kern w:val="2"/>
      <w:sz w:val="21"/>
      <w:szCs w:val="21"/>
    </w:rPr>
  </w:style>
  <w:style w:type="character" w:customStyle="1" w:styleId="old">
    <w:name w:val="old"/>
    <w:qFormat/>
    <w:rPr>
      <w:color w:val="999999"/>
    </w:rPr>
  </w:style>
  <w:style w:type="character" w:customStyle="1" w:styleId="Charf2">
    <w:name w:val="常规 Char"/>
    <w:link w:val="aff5"/>
    <w:qFormat/>
    <w:rPr>
      <w:rFonts w:eastAsia="宋体"/>
      <w:szCs w:val="21"/>
    </w:rPr>
  </w:style>
  <w:style w:type="paragraph" w:customStyle="1" w:styleId="aff5">
    <w:name w:val="常规"/>
    <w:basedOn w:val="a1"/>
    <w:link w:val="Charf2"/>
    <w:pPr>
      <w:widowControl w:val="0"/>
      <w:spacing w:beforeLines="100" w:afterLines="100"/>
      <w:ind w:left="1134"/>
      <w:jc w:val="both"/>
    </w:pPr>
    <w:rPr>
      <w:rFonts w:asciiTheme="minorHAnsi" w:hAnsiTheme="minorHAnsi" w:cstheme="minorBidi"/>
      <w:kern w:val="2"/>
      <w:szCs w:val="21"/>
    </w:rPr>
  </w:style>
  <w:style w:type="character" w:customStyle="1" w:styleId="myChar">
    <w:name w:val="my正文 Char"/>
    <w:link w:val="my"/>
    <w:qFormat/>
    <w:rPr>
      <w:rFonts w:ascii="宋体" w:eastAsia="宋体" w:hAnsi="宋体" w:cs="宋体"/>
      <w:sz w:val="24"/>
      <w:szCs w:val="24"/>
    </w:rPr>
  </w:style>
  <w:style w:type="paragraph" w:customStyle="1" w:styleId="my">
    <w:name w:val="my正文"/>
    <w:basedOn w:val="ab"/>
    <w:link w:val="myChar"/>
    <w:pPr>
      <w:widowControl w:val="0"/>
      <w:spacing w:beforeLines="50" w:before="156" w:after="0" w:line="360" w:lineRule="auto"/>
      <w:ind w:leftChars="0" w:left="0" w:firstLineChars="225" w:firstLine="540"/>
      <w:jc w:val="both"/>
    </w:pPr>
    <w:rPr>
      <w:rFonts w:ascii="宋体" w:hAnsi="宋体" w:cs="宋体"/>
      <w:kern w:val="2"/>
      <w:sz w:val="24"/>
      <w:szCs w:val="24"/>
    </w:rPr>
  </w:style>
  <w:style w:type="character" w:customStyle="1" w:styleId="Char">
    <w:name w:val="正文缩进 Char"/>
    <w:link w:val="a5"/>
    <w:qFormat/>
    <w:rPr>
      <w:rFonts w:eastAsia="宋体"/>
      <w:szCs w:val="24"/>
    </w:rPr>
  </w:style>
  <w:style w:type="character" w:customStyle="1" w:styleId="3Char0">
    <w:name w:val="正文文本 3 Char"/>
    <w:link w:val="30"/>
    <w:qFormat/>
    <w:rPr>
      <w:rFonts w:eastAsia="宋体"/>
      <w:sz w:val="16"/>
      <w:szCs w:val="16"/>
    </w:rPr>
  </w:style>
  <w:style w:type="character" w:customStyle="1" w:styleId="hover3">
    <w:name w:val="hover3"/>
    <w:qFormat/>
    <w:rPr>
      <w:shd w:val="clear" w:color="auto" w:fill="F3F3F3"/>
    </w:rPr>
  </w:style>
  <w:style w:type="character" w:customStyle="1" w:styleId="Charb">
    <w:name w:val="批注主题 Char"/>
    <w:link w:val="af8"/>
    <w:qFormat/>
    <w:rPr>
      <w:rFonts w:ascii="宋体" w:eastAsia="宋体" w:hAnsi="宋体"/>
      <w:b/>
      <w:bCs/>
      <w:szCs w:val="28"/>
    </w:rPr>
  </w:style>
  <w:style w:type="character" w:customStyle="1" w:styleId="houram">
    <w:name w:val="hour_am"/>
    <w:basedOn w:val="a2"/>
    <w:qFormat/>
  </w:style>
  <w:style w:type="character" w:customStyle="1" w:styleId="first-child">
    <w:name w:val="first-child"/>
    <w:basedOn w:val="a2"/>
    <w:qFormat/>
  </w:style>
  <w:style w:type="character" w:customStyle="1" w:styleId="ItemListChar">
    <w:name w:val="Item List Char"/>
    <w:link w:val="ItemList"/>
    <w:qFormat/>
    <w:rPr>
      <w:rFonts w:eastAsia="宋体"/>
      <w:szCs w:val="24"/>
    </w:rPr>
  </w:style>
  <w:style w:type="paragraph" w:customStyle="1" w:styleId="ItemList">
    <w:name w:val="Item List"/>
    <w:basedOn w:val="a1"/>
    <w:link w:val="ItemListChar"/>
    <w:qFormat/>
    <w:pPr>
      <w:widowControl w:val="0"/>
      <w:numPr>
        <w:ilvl w:val="1"/>
        <w:numId w:val="3"/>
      </w:numPr>
      <w:tabs>
        <w:tab w:val="left" w:pos="420"/>
        <w:tab w:val="left" w:pos="720"/>
      </w:tabs>
      <w:snapToGrid w:val="0"/>
      <w:spacing w:afterLines="50"/>
      <w:ind w:left="720" w:hanging="360"/>
    </w:pPr>
    <w:rPr>
      <w:rFonts w:asciiTheme="minorHAnsi" w:hAnsiTheme="minorHAnsi" w:cstheme="minorBidi"/>
      <w:kern w:val="2"/>
      <w:szCs w:val="24"/>
    </w:rPr>
  </w:style>
  <w:style w:type="character" w:customStyle="1" w:styleId="FontStyle17">
    <w:name w:val="Font Style17"/>
    <w:qFormat/>
    <w:rPr>
      <w:rFonts w:ascii="黑体" w:eastAsia="黑体" w:cs="黑体"/>
      <w:sz w:val="28"/>
      <w:szCs w:val="28"/>
    </w:rPr>
  </w:style>
  <w:style w:type="character" w:customStyle="1" w:styleId="Charc">
    <w:name w:val="正文首行缩进 Char"/>
    <w:link w:val="af9"/>
    <w:qFormat/>
    <w:rPr>
      <w:rFonts w:eastAsia="宋体"/>
      <w:sz w:val="24"/>
    </w:rPr>
  </w:style>
  <w:style w:type="character" w:customStyle="1" w:styleId="layui-layer-tabnow">
    <w:name w:val="layui-layer-tabnow"/>
    <w:qFormat/>
    <w:rPr>
      <w:bdr w:val="single" w:sz="6" w:space="0" w:color="CCCCCC"/>
      <w:shd w:val="clear" w:color="auto" w:fill="FFFFFF"/>
    </w:rPr>
  </w:style>
  <w:style w:type="character" w:customStyle="1" w:styleId="H5CharChar">
    <w:name w:val="H5 Char Char"/>
    <w:qFormat/>
    <w:rPr>
      <w:rFonts w:ascii="Calibri" w:eastAsia="宋体" w:hAnsi="Calibri" w:cs="Times New Roman"/>
      <w:b/>
      <w:bCs/>
      <w:sz w:val="28"/>
      <w:szCs w:val="28"/>
    </w:rPr>
  </w:style>
  <w:style w:type="character" w:customStyle="1" w:styleId="old1">
    <w:name w:val="old1"/>
    <w:qFormat/>
    <w:rPr>
      <w:color w:val="999999"/>
    </w:rPr>
  </w:style>
  <w:style w:type="character" w:customStyle="1" w:styleId="Char3">
    <w:name w:val="纯文本 Char"/>
    <w:link w:val="ac"/>
    <w:qFormat/>
    <w:rPr>
      <w:rFonts w:ascii="宋体" w:eastAsia="宋体" w:hAnsi="Courier New"/>
    </w:rPr>
  </w:style>
  <w:style w:type="character" w:customStyle="1" w:styleId="hover13">
    <w:name w:val="hover13"/>
    <w:qFormat/>
    <w:rPr>
      <w:shd w:val="clear" w:color="auto" w:fill="F3F3F3"/>
    </w:rPr>
  </w:style>
  <w:style w:type="character" w:customStyle="1" w:styleId="hover2">
    <w:name w:val="hover2"/>
    <w:qFormat/>
    <w:rPr>
      <w:sz w:val="21"/>
      <w:szCs w:val="21"/>
    </w:rPr>
  </w:style>
  <w:style w:type="character" w:customStyle="1" w:styleId="arr1">
    <w:name w:val="arr1"/>
    <w:basedOn w:val="a2"/>
    <w:qFormat/>
  </w:style>
  <w:style w:type="character" w:customStyle="1" w:styleId="Charf0">
    <w:name w:val="列出段落 Char"/>
    <w:link w:val="aff3"/>
    <w:qFormat/>
    <w:rPr>
      <w:rFonts w:eastAsia="宋体"/>
      <w:sz w:val="24"/>
      <w:szCs w:val="24"/>
    </w:rPr>
  </w:style>
  <w:style w:type="character" w:customStyle="1" w:styleId="CharChar">
    <w:name w:val="表格 Char Char"/>
    <w:link w:val="aff6"/>
    <w:qFormat/>
    <w:rPr>
      <w:rFonts w:ascii="宋体" w:eastAsia="宋体" w:hAnsi="宋体"/>
      <w:color w:val="000000"/>
      <w:sz w:val="24"/>
    </w:rPr>
  </w:style>
  <w:style w:type="paragraph" w:customStyle="1" w:styleId="aff6">
    <w:name w:val="表格"/>
    <w:basedOn w:val="a1"/>
    <w:link w:val="CharChar"/>
    <w:pPr>
      <w:widowControl w:val="0"/>
      <w:autoSpaceDE w:val="0"/>
      <w:autoSpaceDN w:val="0"/>
      <w:adjustRightInd w:val="0"/>
      <w:jc w:val="center"/>
    </w:pPr>
    <w:rPr>
      <w:rFonts w:ascii="宋体" w:hAnsi="宋体" w:cstheme="minorBidi"/>
      <w:color w:val="000000"/>
      <w:kern w:val="2"/>
      <w:sz w:val="24"/>
      <w:szCs w:val="22"/>
    </w:rPr>
  </w:style>
  <w:style w:type="character" w:customStyle="1" w:styleId="hover8">
    <w:name w:val="hover8"/>
    <w:qFormat/>
    <w:rPr>
      <w:shd w:val="clear" w:color="auto" w:fill="EEEEEE"/>
    </w:rPr>
  </w:style>
  <w:style w:type="character" w:customStyle="1" w:styleId="21Char">
    <w:name w:val="样式21 Char"/>
    <w:link w:val="211"/>
    <w:qFormat/>
    <w:rPr>
      <w:rFonts w:ascii="Arial" w:eastAsia="宋体" w:hAnsi="Arial"/>
      <w:b/>
      <w:sz w:val="28"/>
      <w:szCs w:val="28"/>
    </w:rPr>
  </w:style>
  <w:style w:type="paragraph" w:customStyle="1" w:styleId="211">
    <w:name w:val="样式21"/>
    <w:basedOn w:val="3"/>
    <w:link w:val="21Char"/>
    <w:qFormat/>
    <w:pPr>
      <w:keepNext/>
      <w:keepLines/>
      <w:numPr>
        <w:ilvl w:val="0"/>
        <w:numId w:val="0"/>
      </w:numPr>
      <w:spacing w:before="260" w:after="260" w:line="416" w:lineRule="auto"/>
      <w:ind w:left="709" w:hanging="709"/>
    </w:pPr>
    <w:rPr>
      <w:rFonts w:ascii="Arial" w:hAnsi="Arial" w:cstheme="minorBidi"/>
      <w:b/>
      <w:kern w:val="2"/>
      <w:sz w:val="28"/>
      <w:szCs w:val="28"/>
    </w:rPr>
  </w:style>
  <w:style w:type="character" w:customStyle="1" w:styleId="23Char">
    <w:name w:val="样式23 Char"/>
    <w:link w:val="230"/>
    <w:qFormat/>
    <w:rPr>
      <w:rFonts w:ascii="Arial" w:eastAsia="黑体" w:hAnsi="Arial"/>
      <w:b/>
      <w:sz w:val="24"/>
      <w:szCs w:val="30"/>
    </w:rPr>
  </w:style>
  <w:style w:type="paragraph" w:customStyle="1" w:styleId="230">
    <w:name w:val="样式23"/>
    <w:basedOn w:val="a1"/>
    <w:link w:val="23Char"/>
    <w:qFormat/>
    <w:pPr>
      <w:keepNext/>
      <w:keepLines/>
      <w:widowControl w:val="0"/>
      <w:tabs>
        <w:tab w:val="left" w:pos="1232"/>
      </w:tabs>
      <w:spacing w:before="280" w:after="156" w:line="377" w:lineRule="auto"/>
      <w:outlineLvl w:val="3"/>
    </w:pPr>
    <w:rPr>
      <w:rFonts w:ascii="Arial" w:eastAsia="黑体" w:hAnsi="Arial" w:cstheme="minorBidi"/>
      <w:b/>
      <w:kern w:val="2"/>
      <w:sz w:val="24"/>
      <w:szCs w:val="30"/>
    </w:rPr>
  </w:style>
  <w:style w:type="character" w:customStyle="1" w:styleId="hover">
    <w:name w:val="hover"/>
    <w:qFormat/>
    <w:rPr>
      <w:shd w:val="clear" w:color="auto" w:fill="EEEEEE"/>
    </w:rPr>
  </w:style>
  <w:style w:type="character" w:customStyle="1" w:styleId="Char6">
    <w:name w:val="批注框文本 Char"/>
    <w:link w:val="af"/>
    <w:qFormat/>
    <w:rPr>
      <w:rFonts w:eastAsia="宋体"/>
      <w:sz w:val="18"/>
      <w:szCs w:val="18"/>
    </w:rPr>
  </w:style>
  <w:style w:type="character" w:customStyle="1" w:styleId="3Char2">
    <w:name w:val="3级标题 Char"/>
    <w:link w:val="33"/>
    <w:qFormat/>
    <w:rPr>
      <w:rFonts w:ascii="Arial" w:eastAsia="黑体" w:hAnsi="Arial"/>
      <w:b/>
      <w:sz w:val="26"/>
      <w:szCs w:val="28"/>
    </w:rPr>
  </w:style>
  <w:style w:type="paragraph" w:customStyle="1" w:styleId="33">
    <w:name w:val="3级标题"/>
    <w:basedOn w:val="a1"/>
    <w:link w:val="3Char2"/>
    <w:qFormat/>
    <w:pPr>
      <w:keepNext/>
      <w:keepLines/>
      <w:widowControl w:val="0"/>
      <w:tabs>
        <w:tab w:val="left" w:pos="1232"/>
      </w:tabs>
      <w:spacing w:before="280" w:after="156" w:line="377" w:lineRule="auto"/>
      <w:outlineLvl w:val="2"/>
    </w:pPr>
    <w:rPr>
      <w:rFonts w:ascii="Arial" w:eastAsia="黑体" w:hAnsi="Arial" w:cstheme="minorBidi"/>
      <w:b/>
      <w:kern w:val="2"/>
      <w:sz w:val="26"/>
      <w:szCs w:val="28"/>
    </w:rPr>
  </w:style>
  <w:style w:type="character" w:customStyle="1" w:styleId="2Char0">
    <w:name w:val="正文文本缩进 2 Char"/>
    <w:link w:val="20"/>
    <w:qFormat/>
    <w:rPr>
      <w:rFonts w:eastAsia="宋体"/>
    </w:rPr>
  </w:style>
  <w:style w:type="character" w:customStyle="1" w:styleId="hover9">
    <w:name w:val="hover9"/>
    <w:qFormat/>
    <w:rPr>
      <w:shd w:val="clear" w:color="auto" w:fill="F3F3F3"/>
    </w:rPr>
  </w:style>
  <w:style w:type="character" w:customStyle="1" w:styleId="hover10">
    <w:name w:val="hover10"/>
    <w:qFormat/>
    <w:rPr>
      <w:shd w:val="clear" w:color="auto" w:fill="F3F3F3"/>
    </w:rPr>
  </w:style>
  <w:style w:type="character" w:customStyle="1" w:styleId="Charf3">
    <w:name w:val="正文文字缩进 Char"/>
    <w:aliases w:val="正文缩进楷体 Char,HD正文1 Char,NICMAN Body Text Char,正文文字加标号 Char Char"/>
    <w:qFormat/>
    <w:rPr>
      <w:rFonts w:ascii="Times New Roman" w:eastAsia="宋体" w:hAnsi="Times New Roman" w:cs="Times New Roman"/>
      <w:kern w:val="0"/>
      <w:sz w:val="20"/>
      <w:szCs w:val="24"/>
    </w:rPr>
  </w:style>
  <w:style w:type="character" w:customStyle="1" w:styleId="2Char1">
    <w:name w:val="正文文本 2 Char"/>
    <w:link w:val="22"/>
    <w:qFormat/>
    <w:rPr>
      <w:rFonts w:eastAsia="仿宋_GB2312"/>
      <w:b/>
      <w:bCs/>
      <w:sz w:val="24"/>
    </w:rPr>
  </w:style>
  <w:style w:type="character" w:customStyle="1" w:styleId="Chara">
    <w:name w:val="标题 Char"/>
    <w:link w:val="af7"/>
    <w:qFormat/>
    <w:rPr>
      <w:rFonts w:eastAsia="隶书_GB2312"/>
      <w:b/>
      <w:sz w:val="48"/>
    </w:rPr>
  </w:style>
  <w:style w:type="character" w:customStyle="1" w:styleId="Charf4">
    <w:name w:val="图形名称 Char"/>
    <w:link w:val="a"/>
    <w:qFormat/>
    <w:rPr>
      <w:rFonts w:ascii="宋体" w:eastAsia="宋体" w:hAnsi="宋体"/>
      <w:b/>
      <w:szCs w:val="21"/>
    </w:rPr>
  </w:style>
  <w:style w:type="paragraph" w:customStyle="1" w:styleId="a">
    <w:name w:val="图形名称"/>
    <w:basedOn w:val="a0"/>
    <w:link w:val="Charf4"/>
    <w:pPr>
      <w:numPr>
        <w:numId w:val="4"/>
      </w:numPr>
    </w:pPr>
    <w:rPr>
      <w:sz w:val="21"/>
    </w:rPr>
  </w:style>
  <w:style w:type="character" w:customStyle="1" w:styleId="hover11">
    <w:name w:val="hover11"/>
    <w:rPr>
      <w:shd w:val="clear" w:color="auto" w:fill="EEEEEE"/>
    </w:rPr>
  </w:style>
  <w:style w:type="character" w:customStyle="1" w:styleId="Char20">
    <w:name w:val="表正文 Char2"/>
    <w:aliases w:val="正文非缩进 Char2,特点 Char2,body text Char1,鋘drad Char1,???änd Char1,Body Text(ch) Char1,正文（首行缩进两字） Char Char Char1,正文（首行缩进两字） Char Char2,正文非缩进 Char Char1,段1 Char1,正文缩进 Char Char1,缩进 Char1,四号 Char1,ALT+Z Char1,bt Char1,?y????×? Char1,?y???? Char1"/>
    <w:rPr>
      <w:rFonts w:eastAsia="宋体"/>
      <w:kern w:val="2"/>
      <w:sz w:val="21"/>
      <w:szCs w:val="24"/>
      <w:lang w:val="en-US" w:eastAsia="zh-CN" w:bidi="ar-SA"/>
    </w:rPr>
  </w:style>
  <w:style w:type="character" w:customStyle="1" w:styleId="Char2">
    <w:name w:val="正文文本 Char"/>
    <w:link w:val="aa"/>
    <w:rPr>
      <w:rFonts w:eastAsia="宋体"/>
    </w:rPr>
  </w:style>
  <w:style w:type="character" w:customStyle="1" w:styleId="3Char1">
    <w:name w:val="正文文本缩进 3 Char"/>
    <w:link w:val="32"/>
    <w:rPr>
      <w:rFonts w:eastAsia="宋体"/>
      <w:sz w:val="16"/>
      <w:szCs w:val="16"/>
    </w:rPr>
  </w:style>
  <w:style w:type="character" w:customStyle="1" w:styleId="Char1">
    <w:name w:val="批注文字 Char"/>
    <w:link w:val="a9"/>
    <w:uiPriority w:val="99"/>
    <w:rPr>
      <w:rFonts w:eastAsia="宋体"/>
      <w:szCs w:val="24"/>
    </w:rPr>
  </w:style>
  <w:style w:type="character" w:customStyle="1" w:styleId="15">
    <w:name w:val="不明显强调1"/>
    <w:qFormat/>
    <w:rPr>
      <w:i/>
      <w:iCs/>
      <w:color w:val="808080"/>
    </w:rPr>
  </w:style>
  <w:style w:type="character" w:customStyle="1" w:styleId="BodyChar">
    <w:name w:val="Body Char"/>
    <w:link w:val="Body"/>
    <w:rPr>
      <w:rFonts w:ascii="Arial" w:eastAsia="宋体" w:hAnsi="Arial"/>
      <w:color w:val="000000"/>
      <w:szCs w:val="24"/>
      <w:lang w:val="en-US" w:eastAsia="zh-CN"/>
    </w:rPr>
  </w:style>
  <w:style w:type="paragraph" w:customStyle="1" w:styleId="Body">
    <w:name w:val="Body"/>
    <w:basedOn w:val="a1"/>
    <w:link w:val="BodyChar"/>
    <w:pPr>
      <w:tabs>
        <w:tab w:val="left" w:pos="9255"/>
      </w:tabs>
      <w:spacing w:line="360" w:lineRule="auto"/>
      <w:ind w:firstLineChars="150" w:firstLine="315"/>
      <w:jc w:val="center"/>
    </w:pPr>
    <w:rPr>
      <w:rFonts w:ascii="Arial" w:hAnsi="Arial" w:cstheme="minorBidi"/>
      <w:color w:val="000000"/>
      <w:kern w:val="2"/>
      <w:szCs w:val="24"/>
    </w:rPr>
  </w:style>
  <w:style w:type="character" w:customStyle="1" w:styleId="hover7">
    <w:name w:val="hover7"/>
    <w:rPr>
      <w:shd w:val="clear" w:color="auto" w:fill="EEEEEE"/>
    </w:rPr>
  </w:style>
  <w:style w:type="character" w:customStyle="1" w:styleId="Char5">
    <w:name w:val="尾注文本 Char"/>
    <w:link w:val="ae"/>
    <w:rPr>
      <w:rFonts w:ascii="宋体" w:eastAsia="宋体"/>
      <w:sz w:val="24"/>
    </w:rPr>
  </w:style>
  <w:style w:type="character" w:customStyle="1" w:styleId="glyphicon">
    <w:name w:val="glyphicon"/>
    <w:basedOn w:val="a2"/>
  </w:style>
  <w:style w:type="character" w:customStyle="1" w:styleId="hover1">
    <w:name w:val="hover1"/>
    <w:rPr>
      <w:shd w:val="clear" w:color="auto" w:fill="F3F3F3"/>
    </w:rPr>
  </w:style>
  <w:style w:type="character" w:customStyle="1" w:styleId="FigureDescriptionChar">
    <w:name w:val="Figure Description Char"/>
    <w:link w:val="FigureDescription"/>
    <w:rPr>
      <w:rFonts w:ascii="Calibri" w:eastAsia="宋体" w:hAnsi="Calibri"/>
      <w:sz w:val="18"/>
      <w:szCs w:val="24"/>
      <w:lang w:eastAsia="en-US" w:bidi="en-US"/>
    </w:rPr>
  </w:style>
  <w:style w:type="character" w:customStyle="1" w:styleId="20Char">
    <w:name w:val="样式20 Char"/>
    <w:link w:val="200"/>
    <w:rPr>
      <w:rFonts w:ascii="Arial" w:eastAsia="宋体" w:hAnsi="Arial"/>
      <w:b/>
      <w:bCs/>
      <w:sz w:val="30"/>
      <w:szCs w:val="30"/>
    </w:rPr>
  </w:style>
  <w:style w:type="paragraph" w:customStyle="1" w:styleId="200">
    <w:name w:val="样式20"/>
    <w:basedOn w:val="2"/>
    <w:link w:val="20Char"/>
    <w:qFormat/>
    <w:pPr>
      <w:widowControl w:val="0"/>
      <w:spacing w:line="416" w:lineRule="auto"/>
      <w:ind w:left="567" w:hanging="567"/>
      <w:jc w:val="both"/>
    </w:pPr>
    <w:rPr>
      <w:rFonts w:eastAsia="宋体" w:cstheme="minorBidi"/>
      <w:kern w:val="2"/>
      <w:sz w:val="30"/>
      <w:szCs w:val="30"/>
    </w:rPr>
  </w:style>
  <w:style w:type="character" w:customStyle="1" w:styleId="CharChar0">
    <w:name w:val="注意框体 Char Char"/>
    <w:rPr>
      <w:rFonts w:ascii="Arial" w:eastAsia="黑体" w:hAnsi="Arial" w:cs="Times New Roman"/>
      <w:kern w:val="0"/>
      <w:sz w:val="24"/>
      <w:szCs w:val="20"/>
    </w:rPr>
  </w:style>
  <w:style w:type="character" w:customStyle="1" w:styleId="5Char0">
    <w:name w:val="标题 5（无编号）（绿盟科技） Char"/>
    <w:link w:val="51"/>
    <w:rPr>
      <w:rFonts w:ascii="Arial" w:eastAsia="黑体" w:hAnsi="Arial"/>
      <w:b/>
      <w:sz w:val="24"/>
      <w:szCs w:val="28"/>
    </w:rPr>
  </w:style>
  <w:style w:type="paragraph" w:customStyle="1" w:styleId="51">
    <w:name w:val="标题 5（无编号）（绿盟科技）"/>
    <w:basedOn w:val="5"/>
    <w:link w:val="5Char0"/>
    <w:qFormat/>
    <w:pPr>
      <w:widowControl w:val="0"/>
      <w:numPr>
        <w:numId w:val="0"/>
      </w:numPr>
      <w:tabs>
        <w:tab w:val="left" w:pos="1232"/>
      </w:tabs>
      <w:spacing w:after="156" w:line="377" w:lineRule="auto"/>
    </w:pPr>
    <w:rPr>
      <w:rFonts w:ascii="Arial" w:eastAsia="黑体" w:hAnsi="Arial" w:cstheme="minorBidi"/>
      <w:bCs w:val="0"/>
      <w:kern w:val="2"/>
      <w:sz w:val="24"/>
    </w:rPr>
  </w:style>
  <w:style w:type="character" w:customStyle="1" w:styleId="hover15">
    <w:name w:val="hover15"/>
    <w:rPr>
      <w:shd w:val="clear" w:color="auto" w:fill="F3F3F3"/>
    </w:rPr>
  </w:style>
  <w:style w:type="character" w:customStyle="1" w:styleId="H6CharChar">
    <w:name w:val="H6 Char Char"/>
    <w:rPr>
      <w:rFonts w:ascii="Arial" w:eastAsia="黑体" w:hAnsi="Arial" w:cs="Times New Roman"/>
      <w:b/>
      <w:kern w:val="0"/>
      <w:sz w:val="24"/>
      <w:szCs w:val="20"/>
    </w:rPr>
  </w:style>
  <w:style w:type="character" w:customStyle="1" w:styleId="2Char10">
    <w:name w:val="正文文本 2 Char1"/>
    <w:basedOn w:val="a2"/>
    <w:uiPriority w:val="99"/>
    <w:semiHidden/>
    <w:rPr>
      <w:rFonts w:ascii="Times New Roman" w:eastAsia="宋体" w:hAnsi="Times New Roman" w:cs="Times New Roman"/>
      <w:kern w:val="0"/>
      <w:szCs w:val="20"/>
    </w:rPr>
  </w:style>
  <w:style w:type="character" w:customStyle="1" w:styleId="3Char10">
    <w:name w:val="正文文本 3 Char1"/>
    <w:basedOn w:val="a2"/>
    <w:uiPriority w:val="99"/>
    <w:semiHidden/>
    <w:rPr>
      <w:rFonts w:ascii="Times New Roman" w:eastAsia="宋体" w:hAnsi="Times New Roman" w:cs="Times New Roman"/>
      <w:kern w:val="0"/>
      <w:sz w:val="16"/>
      <w:szCs w:val="16"/>
    </w:rPr>
  </w:style>
  <w:style w:type="character" w:customStyle="1" w:styleId="Char11">
    <w:name w:val="脚注文本 Char1"/>
    <w:basedOn w:val="a2"/>
    <w:uiPriority w:val="99"/>
    <w:semiHidden/>
    <w:rPr>
      <w:rFonts w:ascii="Times New Roman" w:eastAsia="宋体" w:hAnsi="Times New Roman" w:cs="Times New Roman"/>
      <w:kern w:val="0"/>
      <w:sz w:val="18"/>
      <w:szCs w:val="18"/>
    </w:rPr>
  </w:style>
  <w:style w:type="character" w:customStyle="1" w:styleId="Char12">
    <w:name w:val="正文文本 Char1"/>
    <w:basedOn w:val="a2"/>
    <w:uiPriority w:val="99"/>
    <w:semiHidden/>
    <w:rPr>
      <w:rFonts w:ascii="Times New Roman" w:eastAsia="宋体" w:hAnsi="Times New Roman" w:cs="Times New Roman"/>
      <w:kern w:val="0"/>
      <w:szCs w:val="20"/>
    </w:rPr>
  </w:style>
  <w:style w:type="character" w:customStyle="1" w:styleId="Char13">
    <w:name w:val="批注文字 Char1"/>
    <w:basedOn w:val="a2"/>
    <w:uiPriority w:val="99"/>
    <w:semiHidden/>
    <w:rPr>
      <w:rFonts w:ascii="Times New Roman" w:eastAsia="宋体" w:hAnsi="Times New Roman" w:cs="Times New Roman"/>
      <w:kern w:val="0"/>
      <w:szCs w:val="20"/>
    </w:rPr>
  </w:style>
  <w:style w:type="character" w:customStyle="1" w:styleId="Char14">
    <w:name w:val="纯文本 Char1"/>
    <w:basedOn w:val="a2"/>
    <w:uiPriority w:val="99"/>
    <w:semiHidden/>
    <w:rPr>
      <w:rFonts w:ascii="宋体" w:eastAsia="宋体" w:hAnsi="Courier New" w:cs="Courier New"/>
      <w:kern w:val="0"/>
      <w:szCs w:val="21"/>
    </w:rPr>
  </w:style>
  <w:style w:type="character" w:customStyle="1" w:styleId="Char15">
    <w:name w:val="批注主题 Char1"/>
    <w:basedOn w:val="Char13"/>
    <w:uiPriority w:val="99"/>
    <w:semiHidden/>
    <w:rPr>
      <w:rFonts w:ascii="Times New Roman" w:eastAsia="宋体" w:hAnsi="Times New Roman" w:cs="Times New Roman"/>
      <w:b/>
      <w:bCs/>
      <w:kern w:val="0"/>
      <w:szCs w:val="20"/>
    </w:rPr>
  </w:style>
  <w:style w:type="character" w:customStyle="1" w:styleId="3Char11">
    <w:name w:val="正文文本缩进 3 Char1"/>
    <w:basedOn w:val="a2"/>
    <w:uiPriority w:val="99"/>
    <w:semiHidden/>
    <w:rPr>
      <w:rFonts w:ascii="Times New Roman" w:eastAsia="宋体" w:hAnsi="Times New Roman" w:cs="Times New Roman"/>
      <w:kern w:val="0"/>
      <w:sz w:val="16"/>
      <w:szCs w:val="16"/>
    </w:rPr>
  </w:style>
  <w:style w:type="character" w:customStyle="1" w:styleId="Char16">
    <w:name w:val="文档结构图 Char1"/>
    <w:basedOn w:val="a2"/>
    <w:uiPriority w:val="99"/>
    <w:semiHidden/>
    <w:rPr>
      <w:rFonts w:ascii="宋体" w:eastAsia="宋体" w:hAnsi="Times New Roman" w:cs="Times New Roman"/>
      <w:kern w:val="0"/>
      <w:sz w:val="18"/>
      <w:szCs w:val="18"/>
    </w:rPr>
  </w:style>
  <w:style w:type="character" w:customStyle="1" w:styleId="Char10">
    <w:name w:val="正文文本缩进 Char1"/>
    <w:basedOn w:val="a2"/>
    <w:link w:val="ab"/>
    <w:uiPriority w:val="99"/>
    <w:rPr>
      <w:rFonts w:ascii="Times New Roman" w:eastAsia="宋体" w:hAnsi="Times New Roman" w:cs="Times New Roman"/>
      <w:kern w:val="0"/>
      <w:szCs w:val="20"/>
    </w:rPr>
  </w:style>
  <w:style w:type="character" w:customStyle="1" w:styleId="2Char2">
    <w:name w:val="正文首行缩进 2 Char"/>
    <w:basedOn w:val="Char10"/>
    <w:link w:val="23"/>
    <w:rPr>
      <w:rFonts w:ascii="Tahoma" w:eastAsia="宋体" w:hAnsi="Tahoma" w:cs="Times New Roman"/>
      <w:kern w:val="0"/>
      <w:sz w:val="28"/>
      <w:szCs w:val="24"/>
    </w:rPr>
  </w:style>
  <w:style w:type="character" w:customStyle="1" w:styleId="Char17">
    <w:name w:val="尾注文本 Char1"/>
    <w:basedOn w:val="a2"/>
    <w:uiPriority w:val="99"/>
    <w:semiHidden/>
    <w:rPr>
      <w:rFonts w:ascii="Times New Roman" w:eastAsia="宋体" w:hAnsi="Times New Roman" w:cs="Times New Roman"/>
      <w:kern w:val="0"/>
      <w:szCs w:val="20"/>
    </w:rPr>
  </w:style>
  <w:style w:type="character" w:customStyle="1" w:styleId="Char18">
    <w:name w:val="标题 Char1"/>
    <w:basedOn w:val="a2"/>
    <w:uiPriority w:val="10"/>
    <w:rPr>
      <w:rFonts w:asciiTheme="majorHAnsi" w:eastAsia="宋体" w:hAnsiTheme="majorHAnsi" w:cstheme="majorBidi"/>
      <w:b/>
      <w:bCs/>
      <w:kern w:val="0"/>
      <w:sz w:val="32"/>
      <w:szCs w:val="32"/>
    </w:rPr>
  </w:style>
  <w:style w:type="character" w:customStyle="1" w:styleId="Char19">
    <w:name w:val="正文首行缩进 Char1"/>
    <w:basedOn w:val="Char12"/>
    <w:uiPriority w:val="99"/>
    <w:semiHidden/>
    <w:rPr>
      <w:rFonts w:ascii="Times New Roman" w:eastAsia="宋体" w:hAnsi="Times New Roman" w:cs="Times New Roman"/>
      <w:kern w:val="0"/>
      <w:szCs w:val="20"/>
    </w:rPr>
  </w:style>
  <w:style w:type="character" w:customStyle="1" w:styleId="HTMLChar">
    <w:name w:val="HTML 预设格式 Char"/>
    <w:basedOn w:val="a2"/>
    <w:link w:val="HTML"/>
    <w:rPr>
      <w:rFonts w:ascii="Arial" w:eastAsia="宋体" w:hAnsi="Arial" w:cs="Arial"/>
      <w:kern w:val="0"/>
      <w:sz w:val="24"/>
      <w:szCs w:val="20"/>
    </w:rPr>
  </w:style>
  <w:style w:type="character" w:customStyle="1" w:styleId="Char1a">
    <w:name w:val="日期 Char1"/>
    <w:basedOn w:val="a2"/>
    <w:uiPriority w:val="99"/>
    <w:semiHidden/>
    <w:rPr>
      <w:rFonts w:ascii="Times New Roman" w:eastAsia="宋体" w:hAnsi="Times New Roman" w:cs="Times New Roman"/>
      <w:kern w:val="0"/>
      <w:szCs w:val="20"/>
    </w:rPr>
  </w:style>
  <w:style w:type="character" w:customStyle="1" w:styleId="2Char11">
    <w:name w:val="正文文本缩进 2 Char1"/>
    <w:basedOn w:val="a2"/>
    <w:uiPriority w:val="99"/>
    <w:semiHidden/>
    <w:qFormat/>
    <w:rPr>
      <w:rFonts w:ascii="Times New Roman" w:eastAsia="宋体" w:hAnsi="Times New Roman" w:cs="Times New Roman"/>
      <w:kern w:val="0"/>
      <w:szCs w:val="20"/>
    </w:rPr>
  </w:style>
  <w:style w:type="character" w:customStyle="1" w:styleId="Char1b">
    <w:name w:val="批注框文本 Char1"/>
    <w:basedOn w:val="a2"/>
    <w:uiPriority w:val="99"/>
    <w:semiHidden/>
    <w:qFormat/>
    <w:rPr>
      <w:rFonts w:ascii="Times New Roman" w:eastAsia="宋体" w:hAnsi="Times New Roman" w:cs="Times New Roman"/>
      <w:kern w:val="0"/>
      <w:sz w:val="18"/>
      <w:szCs w:val="18"/>
    </w:rPr>
  </w:style>
  <w:style w:type="paragraph" w:customStyle="1" w:styleId="aff7">
    <w:name w:val="目录"/>
    <w:basedOn w:val="a1"/>
    <w:qFormat/>
    <w:pPr>
      <w:spacing w:line="480" w:lineRule="auto"/>
      <w:jc w:val="center"/>
    </w:pPr>
    <w:rPr>
      <w:rFonts w:ascii="宋体"/>
      <w:b/>
      <w:sz w:val="24"/>
    </w:rPr>
  </w:style>
  <w:style w:type="paragraph" w:customStyle="1" w:styleId="aff8">
    <w:name w:val="表格样式"/>
    <w:basedOn w:val="a1"/>
    <w:qFormat/>
    <w:pPr>
      <w:widowControl w:val="0"/>
      <w:spacing w:line="360" w:lineRule="auto"/>
      <w:ind w:firstLine="425"/>
      <w:jc w:val="both"/>
    </w:pPr>
    <w:rPr>
      <w:rFonts w:eastAsia="幼圆"/>
      <w:kern w:val="2"/>
      <w:sz w:val="24"/>
    </w:rPr>
  </w:style>
  <w:style w:type="paragraph" w:customStyle="1" w:styleId="Char1CharCharChar">
    <w:name w:val="Char1 Char Char Char"/>
    <w:basedOn w:val="a1"/>
    <w:qFormat/>
    <w:pPr>
      <w:spacing w:after="160" w:line="240" w:lineRule="exact"/>
    </w:pPr>
    <w:rPr>
      <w:rFonts w:ascii="Verdana" w:hAnsi="Verdana"/>
      <w:sz w:val="20"/>
      <w:lang w:eastAsia="en-US"/>
    </w:rPr>
  </w:style>
  <w:style w:type="paragraph" w:customStyle="1" w:styleId="51CharCharChar">
    <w:name w:val="标题51 Char Char Char"/>
    <w:basedOn w:val="5"/>
    <w:next w:val="5"/>
    <w:qFormat/>
    <w:pPr>
      <w:widowControl w:val="0"/>
      <w:numPr>
        <w:numId w:val="0"/>
      </w:numPr>
      <w:tabs>
        <w:tab w:val="left" w:pos="1307"/>
      </w:tabs>
      <w:spacing w:beforeLines="50" w:before="156" w:after="120" w:line="360" w:lineRule="auto"/>
      <w:ind w:left="1307" w:hanging="992"/>
      <w:jc w:val="both"/>
    </w:pPr>
    <w:rPr>
      <w:rFonts w:ascii="Tahoma" w:eastAsia="黑体" w:hAnsi="Tahoma"/>
      <w:b w:val="0"/>
      <w:color w:val="000000"/>
      <w:kern w:val="2"/>
      <w:sz w:val="24"/>
      <w:szCs w:val="20"/>
    </w:rPr>
  </w:style>
  <w:style w:type="paragraph" w:customStyle="1" w:styleId="aff9">
    <w:name w:val="表格文字"/>
    <w:basedOn w:val="a1"/>
    <w:qFormat/>
    <w:pPr>
      <w:widowControl w:val="0"/>
      <w:spacing w:before="25" w:after="25" w:line="300" w:lineRule="auto"/>
      <w:jc w:val="both"/>
    </w:pPr>
    <w:rPr>
      <w:rFonts w:ascii="Times" w:hAnsi="Times"/>
      <w:spacing w:val="10"/>
      <w:sz w:val="24"/>
    </w:rPr>
  </w:style>
  <w:style w:type="paragraph" w:customStyle="1" w:styleId="34">
    <w:name w:val="3"/>
    <w:basedOn w:val="a1"/>
    <w:next w:val="ac"/>
    <w:qFormat/>
    <w:pPr>
      <w:widowControl w:val="0"/>
      <w:jc w:val="both"/>
    </w:pPr>
    <w:rPr>
      <w:rFonts w:ascii="宋体" w:hAnsi="Courier New"/>
      <w:kern w:val="2"/>
    </w:rPr>
  </w:style>
  <w:style w:type="paragraph" w:customStyle="1" w:styleId="Figuretitle">
    <w:name w:val="Figure title"/>
    <w:basedOn w:val="a1"/>
    <w:next w:val="a1"/>
    <w:qFormat/>
    <w:pPr>
      <w:suppressAutoHyphens/>
      <w:spacing w:before="220" w:after="220" w:line="230" w:lineRule="atLeast"/>
      <w:jc w:val="center"/>
    </w:pPr>
    <w:rPr>
      <w:rFonts w:ascii="Arial" w:hAnsi="Arial"/>
      <w:b/>
      <w:sz w:val="20"/>
      <w:lang w:val="en-GB"/>
    </w:rPr>
  </w:style>
  <w:style w:type="paragraph" w:customStyle="1" w:styleId="affa">
    <w:name w:val="样式"/>
    <w:qFormat/>
    <w:pPr>
      <w:widowControl w:val="0"/>
      <w:autoSpaceDE w:val="0"/>
      <w:autoSpaceDN w:val="0"/>
      <w:adjustRightInd w:val="0"/>
    </w:pPr>
    <w:rPr>
      <w:rFonts w:ascii="宋体" w:eastAsia="宋体" w:hAnsi="宋体" w:cs="宋体"/>
      <w:sz w:val="24"/>
      <w:szCs w:val="24"/>
    </w:rPr>
  </w:style>
  <w:style w:type="paragraph" w:customStyle="1" w:styleId="affb">
    <w:name w:val="È±Ê¡ÎÄ±¾"/>
    <w:basedOn w:val="a1"/>
    <w:qFormat/>
    <w:pPr>
      <w:overflowPunct w:val="0"/>
      <w:autoSpaceDE w:val="0"/>
      <w:autoSpaceDN w:val="0"/>
      <w:adjustRightInd w:val="0"/>
      <w:jc w:val="both"/>
      <w:textAlignment w:val="baseline"/>
    </w:pPr>
    <w:rPr>
      <w:sz w:val="24"/>
    </w:rPr>
  </w:style>
  <w:style w:type="paragraph" w:customStyle="1" w:styleId="affc">
    <w:name w:val="表格内容"/>
    <w:basedOn w:val="aa"/>
    <w:qFormat/>
    <w:pPr>
      <w:widowControl w:val="0"/>
      <w:suppressLineNumbers/>
      <w:suppressAutoHyphens/>
    </w:pPr>
    <w:rPr>
      <w:sz w:val="24"/>
      <w:szCs w:val="24"/>
    </w:rPr>
  </w:style>
  <w:style w:type="paragraph" w:customStyle="1" w:styleId="Web">
    <w:name w:val="普通 (Web)"/>
    <w:basedOn w:val="a1"/>
    <w:qFormat/>
    <w:pPr>
      <w:spacing w:before="100" w:beforeAutospacing="1" w:after="100" w:afterAutospacing="1"/>
    </w:pPr>
    <w:rPr>
      <w:rFonts w:ascii="宋体" w:hAnsi="宋体"/>
      <w:sz w:val="24"/>
    </w:rPr>
  </w:style>
  <w:style w:type="paragraph" w:customStyle="1" w:styleId="Charf5">
    <w:name w:val="Char"/>
    <w:basedOn w:val="a1"/>
    <w:qFormat/>
    <w:pPr>
      <w:spacing w:after="160" w:line="240" w:lineRule="exact"/>
    </w:pPr>
    <w:rPr>
      <w:rFonts w:ascii="Verdana" w:eastAsia="仿宋_GB2312" w:hAnsi="Verdana"/>
      <w:sz w:val="24"/>
      <w:lang w:eastAsia="en-US"/>
    </w:rPr>
  </w:style>
  <w:style w:type="paragraph" w:customStyle="1" w:styleId="17">
    <w:name w:val="日期1"/>
    <w:basedOn w:val="a1"/>
    <w:next w:val="a1"/>
    <w:qFormat/>
    <w:pPr>
      <w:widowControl w:val="0"/>
      <w:adjustRightInd w:val="0"/>
      <w:spacing w:line="312" w:lineRule="atLeast"/>
      <w:jc w:val="both"/>
      <w:textAlignment w:val="baseline"/>
    </w:pPr>
    <w:rPr>
      <w:sz w:val="24"/>
    </w:rPr>
  </w:style>
  <w:style w:type="paragraph" w:customStyle="1" w:styleId="26">
    <w:name w:val="2"/>
    <w:basedOn w:val="a1"/>
    <w:next w:val="ac"/>
    <w:qFormat/>
    <w:pPr>
      <w:widowControl w:val="0"/>
      <w:jc w:val="both"/>
    </w:pPr>
    <w:rPr>
      <w:rFonts w:ascii="宋体" w:hAnsi="Courier New"/>
      <w:kern w:val="2"/>
    </w:rPr>
  </w:style>
  <w:style w:type="paragraph" w:customStyle="1" w:styleId="CharCharChar">
    <w:name w:val="Char Char Char"/>
    <w:basedOn w:val="a1"/>
    <w:qFormat/>
    <w:pPr>
      <w:widowControl w:val="0"/>
      <w:jc w:val="both"/>
    </w:pPr>
    <w:rPr>
      <w:rFonts w:ascii="Tahoma" w:hAnsi="Tahoma"/>
      <w:kern w:val="2"/>
      <w:sz w:val="24"/>
    </w:rPr>
  </w:style>
  <w:style w:type="paragraph" w:customStyle="1" w:styleId="Char110">
    <w:name w:val="Char11"/>
    <w:basedOn w:val="a1"/>
    <w:qFormat/>
    <w:pPr>
      <w:widowControl w:val="0"/>
      <w:jc w:val="both"/>
    </w:pPr>
    <w:rPr>
      <w:kern w:val="2"/>
      <w:szCs w:val="24"/>
    </w:rPr>
  </w:style>
  <w:style w:type="paragraph" w:customStyle="1" w:styleId="bt">
    <w:name w:val="bt"/>
    <w:basedOn w:val="a1"/>
    <w:next w:val="aa"/>
    <w:pPr>
      <w:widowControl w:val="0"/>
      <w:spacing w:after="120"/>
      <w:jc w:val="both"/>
    </w:pPr>
    <w:rPr>
      <w:kern w:val="2"/>
      <w:szCs w:val="24"/>
    </w:rPr>
  </w:style>
  <w:style w:type="paragraph" w:customStyle="1" w:styleId="CharCharChar1">
    <w:name w:val="Char Char Char1"/>
    <w:basedOn w:val="a1"/>
    <w:pPr>
      <w:widowControl w:val="0"/>
      <w:jc w:val="both"/>
    </w:pPr>
    <w:rPr>
      <w:kern w:val="2"/>
      <w:szCs w:val="24"/>
    </w:rPr>
  </w:style>
  <w:style w:type="paragraph" w:customStyle="1" w:styleId="3042">
    <w:name w:val="样式 标题 3 + 右侧:  0.42 厘米"/>
    <w:basedOn w:val="3"/>
    <w:pPr>
      <w:keepNext/>
      <w:keepLines/>
      <w:numPr>
        <w:ilvl w:val="0"/>
        <w:numId w:val="0"/>
      </w:numPr>
      <w:spacing w:before="260" w:after="260" w:line="413" w:lineRule="auto"/>
    </w:pPr>
    <w:rPr>
      <w:rFonts w:ascii="黑体" w:eastAsia="黑体" w:hAnsi="黑体" w:cs="宋体"/>
      <w:kern w:val="2"/>
      <w:sz w:val="30"/>
    </w:rPr>
  </w:style>
  <w:style w:type="paragraph" w:customStyle="1" w:styleId="font6">
    <w:name w:val="font6"/>
    <w:basedOn w:val="a1"/>
    <w:pPr>
      <w:spacing w:before="100" w:beforeAutospacing="1" w:after="100" w:afterAutospacing="1"/>
    </w:pPr>
    <w:rPr>
      <w:sz w:val="24"/>
      <w:szCs w:val="24"/>
    </w:rPr>
  </w:style>
  <w:style w:type="paragraph" w:customStyle="1" w:styleId="font0">
    <w:name w:val="font0"/>
    <w:basedOn w:val="a1"/>
    <w:pPr>
      <w:spacing w:before="100" w:beforeAutospacing="1" w:after="100" w:afterAutospacing="1"/>
    </w:pPr>
    <w:rPr>
      <w:rFonts w:ascii="宋体" w:hAnsi="宋体" w:hint="eastAsia"/>
      <w:sz w:val="24"/>
      <w:szCs w:val="24"/>
    </w:rPr>
  </w:style>
  <w:style w:type="paragraph" w:customStyle="1" w:styleId="18">
    <w:name w:val="段落1"/>
    <w:basedOn w:val="a1"/>
    <w:pPr>
      <w:widowControl w:val="0"/>
      <w:autoSpaceDE w:val="0"/>
      <w:autoSpaceDN w:val="0"/>
      <w:adjustRightInd w:val="0"/>
      <w:spacing w:before="105" w:after="120"/>
      <w:jc w:val="both"/>
    </w:pPr>
    <w:rPr>
      <w:rFonts w:ascii="宋体" w:eastAsia="幼圆"/>
    </w:rPr>
  </w:style>
  <w:style w:type="paragraph" w:customStyle="1" w:styleId="affd">
    <w:name w:val="办公自动化专用标题"/>
    <w:basedOn w:val="af7"/>
    <w:pPr>
      <w:tabs>
        <w:tab w:val="clear" w:pos="420"/>
      </w:tabs>
      <w:adjustRightInd/>
      <w:spacing w:before="240" w:after="60" w:line="560" w:lineRule="atLeast"/>
      <w:ind w:left="0" w:firstLine="0"/>
      <w:jc w:val="center"/>
      <w:textAlignment w:val="auto"/>
      <w:outlineLvl w:val="0"/>
    </w:pPr>
    <w:rPr>
      <w:rFonts w:ascii="宋体" w:eastAsia="宋体" w:hAnsi="Arial"/>
      <w:sz w:val="44"/>
    </w:rPr>
  </w:style>
  <w:style w:type="paragraph" w:customStyle="1" w:styleId="52">
    <w:name w:val="题注5"/>
    <w:basedOn w:val="a1"/>
    <w:next w:val="a6"/>
    <w:pPr>
      <w:widowControl w:val="0"/>
      <w:jc w:val="center"/>
    </w:pPr>
    <w:rPr>
      <w:b/>
      <w:color w:val="000000"/>
      <w:kern w:val="2"/>
      <w:sz w:val="24"/>
      <w:szCs w:val="21"/>
    </w:rPr>
  </w:style>
  <w:style w:type="paragraph" w:customStyle="1" w:styleId="2H2sect12HD2h2Level2TopicHeading2Header2head1">
    <w:name w:val="样式 标题 2H2sect 1.2HD2h2Level 2 Topic Heading2Header 2head...1"/>
    <w:basedOn w:val="2"/>
    <w:pPr>
      <w:widowControl w:val="0"/>
      <w:jc w:val="both"/>
    </w:pPr>
    <w:rPr>
      <w:rFonts w:ascii="黑体" w:hAnsi="黑体"/>
      <w:b w:val="0"/>
      <w:kern w:val="2"/>
      <w:sz w:val="30"/>
      <w:szCs w:val="30"/>
    </w:rPr>
  </w:style>
  <w:style w:type="paragraph" w:customStyle="1" w:styleId="affe">
    <w:name w:val="表内容－居中"/>
    <w:basedOn w:val="a1"/>
    <w:pPr>
      <w:widowControl w:val="0"/>
      <w:spacing w:line="400" w:lineRule="exact"/>
      <w:jc w:val="center"/>
    </w:pPr>
    <w:rPr>
      <w:rFonts w:cs="宋体"/>
      <w:kern w:val="2"/>
      <w:sz w:val="24"/>
    </w:rPr>
  </w:style>
  <w:style w:type="paragraph" w:customStyle="1" w:styleId="afff">
    <w:name w:val="表格名"/>
    <w:basedOn w:val="aff3"/>
    <w:pPr>
      <w:ind w:left="420" w:firstLineChars="0" w:firstLine="0"/>
      <w:jc w:val="center"/>
    </w:pPr>
    <w:rPr>
      <w:rFonts w:ascii="宋体" w:hAnsi="宋体"/>
      <w:b/>
      <w:sz w:val="21"/>
      <w:szCs w:val="21"/>
    </w:rPr>
  </w:style>
  <w:style w:type="paragraph" w:customStyle="1" w:styleId="TOC1">
    <w:name w:val="TOC 标题1"/>
    <w:basedOn w:val="10"/>
    <w:next w:val="a1"/>
    <w:qFormat/>
    <w:pPr>
      <w:spacing w:before="480" w:after="0" w:line="276" w:lineRule="auto"/>
      <w:outlineLvl w:val="9"/>
    </w:pPr>
    <w:rPr>
      <w:rFonts w:ascii="Cambria" w:hAnsi="Cambria"/>
      <w:color w:val="365F91"/>
      <w:kern w:val="0"/>
      <w:sz w:val="28"/>
      <w:szCs w:val="28"/>
    </w:rPr>
  </w:style>
  <w:style w:type="paragraph" w:customStyle="1" w:styleId="afff0">
    <w:name w:val="图注"/>
    <w:basedOn w:val="a5"/>
    <w:pPr>
      <w:spacing w:line="360" w:lineRule="auto"/>
      <w:ind w:firstLineChars="0" w:firstLine="0"/>
      <w:jc w:val="center"/>
    </w:pPr>
    <w:rPr>
      <w:rFonts w:ascii="宋体" w:hAnsi="宋体"/>
      <w:sz w:val="24"/>
    </w:rPr>
  </w:style>
  <w:style w:type="paragraph" w:customStyle="1" w:styleId="1H1h1l1I11stlevelHeading01Header1Header1Sec">
    <w:name w:val="样式 标题 1H1h1章l1I11st levelHeading 01Header 1Header1Sec..."/>
    <w:basedOn w:val="10"/>
    <w:pPr>
      <w:widowControl w:val="0"/>
      <w:jc w:val="both"/>
    </w:pPr>
    <w:rPr>
      <w:rFonts w:ascii="黑体" w:eastAsia="黑体" w:hAnsi="黑体" w:cs="宋体"/>
      <w:b w:val="0"/>
      <w:sz w:val="36"/>
      <w:szCs w:val="20"/>
    </w:rPr>
  </w:style>
  <w:style w:type="paragraph" w:customStyle="1" w:styleId="310">
    <w:name w:val="标题 31"/>
    <w:basedOn w:val="a1"/>
    <w:next w:val="a1"/>
    <w:pPr>
      <w:keepNext/>
      <w:keepLines/>
      <w:widowControl w:val="0"/>
      <w:spacing w:before="260" w:after="260" w:line="408" w:lineRule="auto"/>
      <w:jc w:val="both"/>
      <w:outlineLvl w:val="2"/>
    </w:pPr>
    <w:rPr>
      <w:rFonts w:ascii="宋体" w:hAnsi="宋体"/>
      <w:b/>
      <w:kern w:val="2"/>
      <w:sz w:val="32"/>
    </w:rPr>
  </w:style>
  <w:style w:type="paragraph" w:customStyle="1" w:styleId="27">
    <w:name w:val="样式 首行缩进:  2 字符"/>
    <w:basedOn w:val="a1"/>
    <w:pPr>
      <w:widowControl w:val="0"/>
      <w:spacing w:line="360" w:lineRule="auto"/>
      <w:ind w:firstLineChars="200" w:firstLine="480"/>
      <w:jc w:val="both"/>
    </w:pPr>
    <w:rPr>
      <w:rFonts w:eastAsia="仿宋_GB2312" w:cs="宋体"/>
      <w:kern w:val="2"/>
      <w:sz w:val="28"/>
    </w:rPr>
  </w:style>
  <w:style w:type="paragraph" w:customStyle="1" w:styleId="CharCharCharCharCharCharChar">
    <w:name w:val="Char Char Char Char Char Char Char"/>
    <w:basedOn w:val="a1"/>
    <w:pPr>
      <w:widowControl w:val="0"/>
      <w:jc w:val="both"/>
    </w:pPr>
    <w:rPr>
      <w:rFonts w:ascii="Tahoma" w:hAnsi="Tahoma"/>
      <w:kern w:val="2"/>
      <w:sz w:val="24"/>
    </w:rPr>
  </w:style>
  <w:style w:type="paragraph" w:customStyle="1" w:styleId="xl24">
    <w:name w:val="xl24"/>
    <w:basedOn w:val="a1"/>
    <w:pPr>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sz w:val="24"/>
      <w:szCs w:val="24"/>
    </w:rPr>
  </w:style>
  <w:style w:type="paragraph" w:customStyle="1" w:styleId="xl29">
    <w:name w:val="xl29"/>
    <w:basedOn w:val="a1"/>
    <w:pPr>
      <w:spacing w:before="100" w:beforeAutospacing="1" w:after="100" w:afterAutospacing="1"/>
      <w:jc w:val="both"/>
    </w:pPr>
    <w:rPr>
      <w:rFonts w:ascii="宋体" w:hAnsi="宋体"/>
      <w:szCs w:val="21"/>
    </w:rPr>
  </w:style>
  <w:style w:type="paragraph" w:customStyle="1" w:styleId="afff1">
    <w:name w:val="图表"/>
    <w:basedOn w:val="a1"/>
    <w:pPr>
      <w:widowControl w:val="0"/>
      <w:jc w:val="both"/>
    </w:pPr>
    <w:rPr>
      <w:rFonts w:ascii="宋体" w:hAnsi="宋体"/>
      <w:kern w:val="2"/>
      <w:sz w:val="18"/>
      <w:szCs w:val="18"/>
    </w:rPr>
  </w:style>
  <w:style w:type="paragraph" w:customStyle="1" w:styleId="19">
    <w:name w:val="封面1"/>
    <w:basedOn w:val="11"/>
    <w:pPr>
      <w:widowControl w:val="0"/>
      <w:tabs>
        <w:tab w:val="clear" w:pos="3420"/>
        <w:tab w:val="left" w:pos="840"/>
        <w:tab w:val="right" w:leader="dot" w:pos="8296"/>
      </w:tabs>
      <w:spacing w:before="120" w:after="120" w:line="360" w:lineRule="auto"/>
      <w:ind w:firstLine="425"/>
    </w:pPr>
    <w:rPr>
      <w:rFonts w:ascii="黑体" w:eastAsia="黑体"/>
      <w:b w:val="0"/>
      <w:bCs w:val="0"/>
      <w:caps/>
      <w:spacing w:val="50"/>
      <w:kern w:val="2"/>
      <w:sz w:val="52"/>
    </w:rPr>
  </w:style>
  <w:style w:type="paragraph" w:customStyle="1" w:styleId="CharCharChar1Char">
    <w:name w:val="Char Char Char1 Char"/>
    <w:basedOn w:val="a1"/>
    <w:pPr>
      <w:spacing w:after="160" w:line="240" w:lineRule="exact"/>
    </w:pPr>
    <w:rPr>
      <w:rFonts w:ascii="Verdana" w:eastAsia="仿宋_GB2312" w:hAnsi="Verdana"/>
      <w:sz w:val="24"/>
      <w:lang w:eastAsia="en-US"/>
    </w:rPr>
  </w:style>
  <w:style w:type="paragraph" w:customStyle="1" w:styleId="CharCharCharCharCharCharCharCharCharCharCharCharCharCharCharChar">
    <w:name w:val="Char Char Char Char Char Char Char Char Char Char Char Char Char Char Char Char"/>
    <w:basedOn w:val="a1"/>
    <w:pPr>
      <w:spacing w:after="160" w:line="240" w:lineRule="exact"/>
    </w:pPr>
    <w:rPr>
      <w:rFonts w:ascii="Verdana" w:eastAsia="仿宋_GB2312" w:hAnsi="Verdana"/>
      <w:sz w:val="24"/>
      <w:lang w:eastAsia="en-US"/>
    </w:rPr>
  </w:style>
  <w:style w:type="paragraph" w:customStyle="1" w:styleId="1H1h1l1I11stlevelHeading01Header1Header1Sec2">
    <w:name w:val="样式 标题 1H1h1章l1I11st levelHeading 01Header 1Header1Sec...2"/>
    <w:basedOn w:val="10"/>
    <w:pPr>
      <w:widowControl w:val="0"/>
      <w:jc w:val="both"/>
    </w:pPr>
    <w:rPr>
      <w:rFonts w:eastAsia="黑体" w:cs="宋体"/>
      <w:b w:val="0"/>
      <w:sz w:val="36"/>
      <w:szCs w:val="20"/>
    </w:rPr>
  </w:style>
  <w:style w:type="paragraph" w:customStyle="1" w:styleId="afff2">
    <w:name w:val="表格字"/>
    <w:basedOn w:val="a1"/>
    <w:pPr>
      <w:widowControl w:val="0"/>
      <w:adjustRightInd w:val="0"/>
      <w:jc w:val="center"/>
    </w:pPr>
    <w:rPr>
      <w:rFonts w:ascii="宋体"/>
      <w:kern w:val="2"/>
      <w:sz w:val="24"/>
    </w:rPr>
  </w:style>
  <w:style w:type="paragraph" w:customStyle="1" w:styleId="220">
    <w:name w:val="标题 22"/>
    <w:basedOn w:val="a1"/>
    <w:next w:val="a1"/>
    <w:pPr>
      <w:keepNext/>
      <w:keepLines/>
      <w:widowControl w:val="0"/>
      <w:spacing w:before="260" w:after="260" w:line="408" w:lineRule="auto"/>
      <w:jc w:val="both"/>
      <w:outlineLvl w:val="1"/>
    </w:pPr>
    <w:rPr>
      <w:rFonts w:ascii="Arial" w:eastAsia="黑体" w:hAnsi="Arial"/>
      <w:b/>
      <w:kern w:val="2"/>
      <w:sz w:val="32"/>
    </w:rPr>
  </w:style>
  <w:style w:type="paragraph" w:customStyle="1" w:styleId="afff3">
    <w:name w:val="图表注释"/>
    <w:basedOn w:val="a1"/>
    <w:pPr>
      <w:widowControl w:val="0"/>
      <w:spacing w:line="360" w:lineRule="auto"/>
      <w:jc w:val="center"/>
    </w:pPr>
    <w:rPr>
      <w:rFonts w:ascii="宋体" w:hAnsi="宋体"/>
      <w:bCs/>
      <w:kern w:val="2"/>
      <w:szCs w:val="24"/>
    </w:rPr>
  </w:style>
  <w:style w:type="paragraph" w:customStyle="1" w:styleId="220505">
    <w:name w:val="样式 样式 首行缩进:  2 字符 + 首行缩进:  2 字符 段前: 0.5 行 段后: 0.5 行"/>
    <w:basedOn w:val="a1"/>
    <w:pPr>
      <w:widowControl w:val="0"/>
      <w:spacing w:beforeLines="50" w:before="156" w:afterLines="50" w:after="156" w:line="360" w:lineRule="auto"/>
      <w:ind w:firstLineChars="200" w:firstLine="420"/>
      <w:jc w:val="both"/>
    </w:pPr>
    <w:rPr>
      <w:rFonts w:ascii="Arial" w:hAnsi="Arial" w:cs="宋体"/>
      <w:kern w:val="2"/>
      <w:sz w:val="24"/>
      <w:szCs w:val="24"/>
    </w:rPr>
  </w:style>
  <w:style w:type="paragraph" w:customStyle="1" w:styleId="afff4">
    <w:name w:val="封面_项目开发单位"/>
    <w:basedOn w:val="ac"/>
    <w:pPr>
      <w:autoSpaceDE w:val="0"/>
      <w:autoSpaceDN w:val="0"/>
      <w:adjustRightInd w:val="0"/>
      <w:spacing w:line="240" w:lineRule="atLeast"/>
      <w:ind w:firstLine="425"/>
      <w:jc w:val="center"/>
    </w:pPr>
    <w:rPr>
      <w:rFonts w:ascii="Arial" w:eastAsia="黑体" w:hAnsi="Arial"/>
      <w:b/>
      <w:color w:val="000000"/>
      <w:sz w:val="44"/>
    </w:rPr>
  </w:style>
  <w:style w:type="paragraph" w:customStyle="1" w:styleId="afff5">
    <w:name w:val="图表脚注"/>
    <w:next w:val="afff6"/>
    <w:pPr>
      <w:ind w:leftChars="200" w:left="300" w:hangingChars="100" w:hanging="100"/>
      <w:jc w:val="both"/>
    </w:pPr>
    <w:rPr>
      <w:rFonts w:ascii="宋体" w:eastAsia="宋体" w:hAnsi="Times New Roman" w:cs="Times New Roman"/>
      <w:sz w:val="18"/>
    </w:rPr>
  </w:style>
  <w:style w:type="paragraph" w:customStyle="1" w:styleId="afff6">
    <w:name w:val="段"/>
    <w:pPr>
      <w:autoSpaceDE w:val="0"/>
      <w:autoSpaceDN w:val="0"/>
      <w:ind w:firstLineChars="200" w:firstLine="200"/>
      <w:jc w:val="both"/>
    </w:pPr>
    <w:rPr>
      <w:rFonts w:ascii="宋体" w:eastAsia="宋体" w:hAnsi="Times New Roman" w:cs="Times New Roman"/>
      <w:sz w:val="21"/>
    </w:rPr>
  </w:style>
  <w:style w:type="paragraph" w:customStyle="1" w:styleId="CharCharCharChar">
    <w:name w:val="Char Char Char Char"/>
    <w:basedOn w:val="a1"/>
    <w:pPr>
      <w:widowControl w:val="0"/>
      <w:jc w:val="both"/>
    </w:pPr>
    <w:rPr>
      <w:rFonts w:ascii="Tahoma" w:hAnsi="Tahoma"/>
      <w:kern w:val="2"/>
      <w:sz w:val="24"/>
    </w:rPr>
  </w:style>
  <w:style w:type="paragraph" w:customStyle="1" w:styleId="1">
    <w:name w:val="编号1"/>
    <w:basedOn w:val="a1"/>
    <w:pPr>
      <w:widowControl w:val="0"/>
      <w:numPr>
        <w:numId w:val="5"/>
      </w:numPr>
      <w:adjustRightInd w:val="0"/>
      <w:spacing w:line="300" w:lineRule="auto"/>
      <w:ind w:right="210"/>
      <w:jc w:val="both"/>
      <w:textAlignment w:val="center"/>
    </w:pPr>
    <w:rPr>
      <w:rFonts w:ascii="宋体" w:hAnsi="宋体"/>
      <w:snapToGrid w:val="0"/>
      <w:spacing w:val="10"/>
      <w:kern w:val="24"/>
      <w:szCs w:val="24"/>
    </w:rPr>
  </w:style>
  <w:style w:type="paragraph" w:customStyle="1" w:styleId="afff7">
    <w:name w:val="正文无缩进"/>
    <w:basedOn w:val="a1"/>
    <w:pPr>
      <w:widowControl w:val="0"/>
      <w:adjustRightInd w:val="0"/>
      <w:spacing w:line="300" w:lineRule="auto"/>
      <w:ind w:firstLine="425"/>
      <w:jc w:val="both"/>
      <w:textAlignment w:val="baseline"/>
    </w:pPr>
    <w:rPr>
      <w:sz w:val="24"/>
    </w:rPr>
  </w:style>
  <w:style w:type="paragraph" w:customStyle="1" w:styleId="1a">
    <w:name w:val="正文缩进1"/>
    <w:basedOn w:val="a1"/>
    <w:pPr>
      <w:widowControl w:val="0"/>
      <w:ind w:firstLine="420"/>
      <w:jc w:val="both"/>
    </w:pPr>
    <w:rPr>
      <w:rFonts w:ascii="宋体" w:hAnsi="宋体"/>
      <w:kern w:val="2"/>
    </w:rPr>
  </w:style>
  <w:style w:type="paragraph" w:customStyle="1" w:styleId="Block">
    <w:name w:val="Block"/>
    <w:basedOn w:val="a1"/>
    <w:next w:val="aff5"/>
    <w:pPr>
      <w:widowControl w:val="0"/>
      <w:tabs>
        <w:tab w:val="left" w:pos="0"/>
      </w:tabs>
      <w:jc w:val="both"/>
    </w:pPr>
    <w:rPr>
      <w:rFonts w:ascii="Arial" w:eastAsia="楷体_GB2312" w:hAnsi="Arial"/>
      <w:color w:val="000080"/>
      <w:kern w:val="2"/>
      <w:sz w:val="28"/>
      <w:szCs w:val="28"/>
    </w:rPr>
  </w:style>
  <w:style w:type="paragraph" w:customStyle="1" w:styleId="28">
    <w:name w:val="样式2"/>
    <w:basedOn w:val="2"/>
    <w:pPr>
      <w:keepLines w:val="0"/>
      <w:widowControl w:val="0"/>
      <w:spacing w:before="0" w:after="0" w:line="360" w:lineRule="auto"/>
      <w:ind w:left="567" w:hanging="567"/>
    </w:pPr>
    <w:rPr>
      <w:rFonts w:ascii="宋体" w:eastAsia="宋体" w:hAnsi="宋体"/>
      <w:bCs w:val="0"/>
      <w:kern w:val="2"/>
      <w:szCs w:val="24"/>
    </w:rPr>
  </w:style>
  <w:style w:type="paragraph" w:customStyle="1" w:styleId="2H2sect12HD2h2Level2TopicHeading2Header2head">
    <w:name w:val="样式 标题 2H2sect 1.2HD2h2Level 2 Topic Heading2Header 2head..."/>
    <w:basedOn w:val="2"/>
    <w:pPr>
      <w:widowControl w:val="0"/>
      <w:jc w:val="both"/>
    </w:pPr>
    <w:rPr>
      <w:rFonts w:ascii="Times New Roman" w:hAnsi="Times New Roman"/>
      <w:b w:val="0"/>
      <w:kern w:val="2"/>
      <w:sz w:val="30"/>
      <w:szCs w:val="30"/>
    </w:rPr>
  </w:style>
  <w:style w:type="paragraph" w:customStyle="1" w:styleId="CharCharCharCharCharChar1CharCharCharCharCharCharCharCharCharCharCharCharCharChar">
    <w:name w:val="Char Char Char Char Char Char1 Char Char Char Char Char Char Char Char Char Char Char Char Char Char"/>
    <w:basedOn w:val="a1"/>
    <w:pPr>
      <w:spacing w:after="160" w:line="240" w:lineRule="exact"/>
    </w:pPr>
    <w:rPr>
      <w:rFonts w:ascii="Verdana" w:eastAsia="仿宋_GB2312" w:hAnsi="Verdana"/>
      <w:sz w:val="24"/>
      <w:lang w:eastAsia="en-US"/>
    </w:rPr>
  </w:style>
  <w:style w:type="paragraph" w:customStyle="1" w:styleId="afff8">
    <w:name w:val="封面_项目建设单位"/>
    <w:basedOn w:val="ac"/>
    <w:pPr>
      <w:autoSpaceDE w:val="0"/>
      <w:autoSpaceDN w:val="0"/>
      <w:adjustRightInd w:val="0"/>
      <w:spacing w:line="240" w:lineRule="atLeast"/>
      <w:ind w:firstLine="425"/>
      <w:jc w:val="distribute"/>
    </w:pPr>
    <w:rPr>
      <w:rFonts w:ascii="Arial" w:eastAsia="黑体" w:hAnsi="Arial"/>
      <w:color w:val="000000"/>
      <w:sz w:val="32"/>
    </w:rPr>
  </w:style>
  <w:style w:type="paragraph" w:customStyle="1" w:styleId="font5">
    <w:name w:val="font5"/>
    <w:basedOn w:val="a1"/>
    <w:pPr>
      <w:spacing w:before="100" w:beforeAutospacing="1" w:after="100" w:afterAutospacing="1"/>
    </w:pPr>
    <w:rPr>
      <w:rFonts w:ascii="宋体" w:hAnsi="宋体" w:hint="eastAsia"/>
      <w:sz w:val="18"/>
      <w:szCs w:val="18"/>
    </w:rPr>
  </w:style>
  <w:style w:type="paragraph" w:customStyle="1" w:styleId="ItemStep">
    <w:name w:val="Item Step"/>
    <w:basedOn w:val="a1"/>
    <w:pPr>
      <w:tabs>
        <w:tab w:val="left" w:pos="1134"/>
      </w:tabs>
      <w:spacing w:afterLines="50"/>
      <w:ind w:left="1554" w:hanging="420"/>
    </w:pPr>
    <w:rPr>
      <w:kern w:val="2"/>
      <w:szCs w:val="24"/>
    </w:rPr>
  </w:style>
  <w:style w:type="paragraph" w:customStyle="1" w:styleId="ItemStepinTable">
    <w:name w:val="Item Step in Table"/>
    <w:basedOn w:val="a1"/>
    <w:pPr>
      <w:widowControl w:val="0"/>
      <w:tabs>
        <w:tab w:val="left" w:pos="420"/>
      </w:tabs>
      <w:ind w:left="420" w:hanging="420"/>
    </w:pPr>
    <w:rPr>
      <w:kern w:val="2"/>
      <w:szCs w:val="24"/>
    </w:rPr>
  </w:style>
  <w:style w:type="paragraph" w:customStyle="1" w:styleId="29">
    <w:name w:val="正文（首行缩进2字符）"/>
    <w:basedOn w:val="a1"/>
    <w:pPr>
      <w:widowControl w:val="0"/>
      <w:spacing w:line="360" w:lineRule="auto"/>
      <w:ind w:firstLineChars="200" w:firstLine="480"/>
      <w:jc w:val="both"/>
    </w:pPr>
    <w:rPr>
      <w:kern w:val="2"/>
      <w:sz w:val="24"/>
      <w:szCs w:val="24"/>
    </w:rPr>
  </w:style>
  <w:style w:type="paragraph" w:customStyle="1" w:styleId="afff9">
    <w:name w:val="海南模板"/>
    <w:basedOn w:val="a1"/>
    <w:next w:val="af7"/>
    <w:pPr>
      <w:widowControl w:val="0"/>
      <w:tabs>
        <w:tab w:val="left" w:pos="360"/>
      </w:tabs>
      <w:spacing w:after="120" w:line="460" w:lineRule="exact"/>
      <w:jc w:val="both"/>
    </w:pPr>
    <w:rPr>
      <w:rFonts w:eastAsia="仿宋_GB2312"/>
      <w:kern w:val="2"/>
      <w:sz w:val="28"/>
    </w:rPr>
  </w:style>
  <w:style w:type="paragraph" w:customStyle="1" w:styleId="xl25">
    <w:name w:val="xl25"/>
    <w:basedOn w:val="a1"/>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sz w:val="24"/>
      <w:szCs w:val="24"/>
    </w:rPr>
  </w:style>
  <w:style w:type="paragraph" w:customStyle="1" w:styleId="afffa">
    <w:name w:val="图名"/>
    <w:basedOn w:val="a5"/>
    <w:qFormat/>
    <w:pPr>
      <w:spacing w:line="360" w:lineRule="auto"/>
      <w:ind w:firstLineChars="0" w:firstLine="425"/>
    </w:pPr>
    <w:rPr>
      <w:sz w:val="24"/>
      <w:szCs w:val="20"/>
    </w:rPr>
  </w:style>
  <w:style w:type="paragraph" w:customStyle="1" w:styleId="afffb">
    <w:name w:val="标准"/>
    <w:basedOn w:val="a1"/>
    <w:qFormat/>
    <w:pPr>
      <w:widowControl w:val="0"/>
      <w:spacing w:line="0" w:lineRule="atLeast"/>
      <w:ind w:left="480" w:firstLine="425"/>
      <w:jc w:val="right"/>
    </w:pPr>
    <w:rPr>
      <w:rFonts w:ascii="宋体"/>
      <w:kern w:val="2"/>
      <w:sz w:val="24"/>
    </w:rPr>
  </w:style>
  <w:style w:type="paragraph" w:customStyle="1" w:styleId="Char1c">
    <w:name w:val="Char1"/>
    <w:basedOn w:val="a1"/>
    <w:qFormat/>
    <w:pPr>
      <w:widowControl w:val="0"/>
      <w:snapToGrid w:val="0"/>
      <w:jc w:val="both"/>
    </w:pPr>
    <w:rPr>
      <w:rFonts w:ascii="Arial" w:hAnsi="Arial"/>
      <w:kern w:val="2"/>
      <w:szCs w:val="21"/>
    </w:rPr>
  </w:style>
  <w:style w:type="paragraph" w:customStyle="1" w:styleId="1b">
    <w:name w:val="1"/>
    <w:basedOn w:val="a1"/>
    <w:next w:val="aa"/>
    <w:qFormat/>
    <w:pPr>
      <w:spacing w:after="120"/>
    </w:pPr>
  </w:style>
  <w:style w:type="paragraph" w:customStyle="1" w:styleId="afffc">
    <w:name w:val="图"/>
    <w:basedOn w:val="a1"/>
    <w:qFormat/>
    <w:pPr>
      <w:keepNext/>
      <w:widowControl w:val="0"/>
      <w:adjustRightInd w:val="0"/>
      <w:spacing w:before="60" w:after="60" w:line="300" w:lineRule="auto"/>
      <w:jc w:val="center"/>
      <w:textAlignment w:val="center"/>
    </w:pPr>
    <w:rPr>
      <w:snapToGrid w:val="0"/>
      <w:spacing w:val="20"/>
      <w:sz w:val="24"/>
    </w:rPr>
  </w:style>
  <w:style w:type="paragraph" w:customStyle="1" w:styleId="074">
    <w:name w:val="样式 首行缩进:  0.74 厘米"/>
    <w:basedOn w:val="a1"/>
    <w:qFormat/>
    <w:pPr>
      <w:widowControl w:val="0"/>
      <w:spacing w:line="360" w:lineRule="auto"/>
      <w:ind w:firstLineChars="200" w:firstLine="200"/>
      <w:jc w:val="both"/>
    </w:pPr>
    <w:rPr>
      <w:rFonts w:cs="宋体"/>
      <w:kern w:val="2"/>
      <w:sz w:val="24"/>
    </w:rPr>
  </w:style>
  <w:style w:type="paragraph" w:customStyle="1" w:styleId="CharCharCharCharCharChar1CharCharCharChar">
    <w:name w:val="Char Char Char Char Char Char1 Char Char Char Char"/>
    <w:basedOn w:val="a1"/>
    <w:pPr>
      <w:tabs>
        <w:tab w:val="left" w:pos="1260"/>
      </w:tabs>
      <w:spacing w:after="160" w:line="240" w:lineRule="exact"/>
      <w:ind w:left="1260" w:hanging="525"/>
    </w:pPr>
    <w:rPr>
      <w:rFonts w:ascii="Verdana" w:hAnsi="Verdana"/>
      <w:lang w:eastAsia="en-US"/>
    </w:rPr>
  </w:style>
  <w:style w:type="paragraph" w:customStyle="1" w:styleId="53">
    <w:name w:val="标题5"/>
    <w:basedOn w:val="a5"/>
    <w:next w:val="a5"/>
    <w:qFormat/>
    <w:pPr>
      <w:spacing w:line="360" w:lineRule="auto"/>
      <w:ind w:firstLineChars="0" w:firstLine="0"/>
    </w:pPr>
    <w:rPr>
      <w:bCs/>
      <w:sz w:val="30"/>
      <w:szCs w:val="20"/>
    </w:rPr>
  </w:style>
  <w:style w:type="paragraph" w:customStyle="1" w:styleId="msoacetate0">
    <w:name w:val="msoacetate"/>
    <w:basedOn w:val="a1"/>
    <w:qFormat/>
    <w:pPr>
      <w:widowControl w:val="0"/>
      <w:jc w:val="both"/>
    </w:pPr>
    <w:rPr>
      <w:rFonts w:ascii="Tahoma" w:hAnsi="Tahoma"/>
      <w:kern w:val="2"/>
      <w:sz w:val="18"/>
      <w:szCs w:val="18"/>
    </w:rPr>
  </w:style>
  <w:style w:type="paragraph" w:customStyle="1" w:styleId="CharCharCharCharCharChar1CharCharCharCharCharCharCharCharCharCharCharCharCharChar1">
    <w:name w:val="Char Char Char Char Char Char1 Char Char Char Char Char Char Char Char Char Char Char Char Char Char1"/>
    <w:basedOn w:val="a1"/>
    <w:pPr>
      <w:spacing w:after="160" w:line="240" w:lineRule="atLeast"/>
    </w:pPr>
    <w:rPr>
      <w:rFonts w:ascii="Verdana" w:eastAsia="仿宋_GB2312" w:hAnsi="Verdana"/>
      <w:sz w:val="24"/>
      <w:lang w:eastAsia="en-US"/>
    </w:rPr>
  </w:style>
  <w:style w:type="paragraph" w:customStyle="1" w:styleId="Char1CharCharChar1">
    <w:name w:val="Char1 Char Char Char1"/>
    <w:basedOn w:val="a1"/>
    <w:qFormat/>
    <w:pPr>
      <w:widowControl w:val="0"/>
      <w:jc w:val="both"/>
    </w:pPr>
    <w:rPr>
      <w:rFonts w:ascii="Tahoma" w:hAnsi="Tahoma"/>
      <w:kern w:val="2"/>
      <w:sz w:val="24"/>
    </w:rPr>
  </w:style>
  <w:style w:type="paragraph" w:customStyle="1" w:styleId="CharCharCharChar1">
    <w:name w:val="Char Char Char Char1"/>
    <w:basedOn w:val="a1"/>
    <w:pPr>
      <w:widowControl w:val="0"/>
      <w:jc w:val="both"/>
    </w:pPr>
    <w:rPr>
      <w:rFonts w:ascii="Tahoma" w:hAnsi="Tahoma"/>
      <w:kern w:val="2"/>
      <w:sz w:val="24"/>
      <w:szCs w:val="24"/>
    </w:rPr>
  </w:style>
  <w:style w:type="paragraph" w:customStyle="1" w:styleId="ParaChar">
    <w:name w:val="默认段落字体 Para Char"/>
    <w:basedOn w:val="a1"/>
    <w:qFormat/>
    <w:pPr>
      <w:widowControl w:val="0"/>
      <w:spacing w:line="360" w:lineRule="auto"/>
      <w:jc w:val="both"/>
    </w:pPr>
    <w:rPr>
      <w:rFonts w:ascii="Tahoma" w:hAnsi="Tahoma"/>
      <w:kern w:val="2"/>
      <w:sz w:val="24"/>
    </w:rPr>
  </w:style>
  <w:style w:type="paragraph" w:customStyle="1" w:styleId="07415">
    <w:name w:val="样式 正文文本 + 宋体 首行缩进:  0.74 厘米 行距: 1.5 倍行距"/>
    <w:basedOn w:val="aa"/>
    <w:pPr>
      <w:widowControl w:val="0"/>
      <w:spacing w:line="360" w:lineRule="auto"/>
      <w:ind w:firstLineChars="200" w:firstLine="200"/>
      <w:jc w:val="both"/>
    </w:pPr>
    <w:rPr>
      <w:rFonts w:ascii="Calibri" w:hAnsi="Calibri"/>
      <w:sz w:val="24"/>
    </w:rPr>
  </w:style>
  <w:style w:type="paragraph" w:customStyle="1" w:styleId="2CharChar">
    <w:name w:val="样式 中软正文 + 首行缩进:  2 字符 Char Char"/>
    <w:basedOn w:val="a1"/>
    <w:pPr>
      <w:overflowPunct w:val="0"/>
      <w:autoSpaceDE w:val="0"/>
      <w:autoSpaceDN w:val="0"/>
      <w:adjustRightInd w:val="0"/>
      <w:spacing w:after="120" w:line="440" w:lineRule="exact"/>
      <w:ind w:firstLineChars="192" w:firstLine="463"/>
      <w:textAlignment w:val="baseline"/>
    </w:pPr>
    <w:rPr>
      <w:rFonts w:ascii="方正仿宋简体" w:eastAsia="方正仿宋简体" w:hAnsi="宋体"/>
      <w:b/>
      <w:kern w:val="2"/>
      <w:sz w:val="24"/>
      <w:szCs w:val="24"/>
    </w:rPr>
  </w:style>
  <w:style w:type="paragraph" w:customStyle="1" w:styleId="1c">
    <w:name w:val="样式1"/>
    <w:basedOn w:val="11"/>
    <w:pPr>
      <w:widowControl w:val="0"/>
      <w:tabs>
        <w:tab w:val="clear" w:pos="3420"/>
        <w:tab w:val="right" w:leader="dot" w:pos="8642"/>
      </w:tabs>
      <w:spacing w:line="360" w:lineRule="auto"/>
      <w:jc w:val="both"/>
    </w:pPr>
    <w:rPr>
      <w:rFonts w:hAnsi="宋体"/>
      <w:b w:val="0"/>
      <w:bCs w:val="0"/>
      <w:kern w:val="2"/>
      <w:sz w:val="28"/>
      <w:szCs w:val="21"/>
    </w:rPr>
  </w:style>
  <w:style w:type="paragraph" w:customStyle="1" w:styleId="afffd">
    <w:name w:val="正文段落"/>
    <w:basedOn w:val="a1"/>
    <w:pPr>
      <w:widowControl w:val="0"/>
      <w:ind w:firstLineChars="200" w:firstLine="200"/>
      <w:jc w:val="both"/>
    </w:pPr>
    <w:rPr>
      <w:kern w:val="2"/>
      <w:szCs w:val="24"/>
    </w:rPr>
  </w:style>
  <w:style w:type="paragraph" w:customStyle="1" w:styleId="1d">
    <w:name w:val="正文1"/>
    <w:pPr>
      <w:widowControl w:val="0"/>
      <w:adjustRightInd w:val="0"/>
      <w:spacing w:line="360" w:lineRule="atLeast"/>
      <w:jc w:val="both"/>
      <w:textAlignment w:val="baseline"/>
    </w:pPr>
    <w:rPr>
      <w:rFonts w:ascii="宋体" w:eastAsia="宋体" w:hAnsi="Times New Roman" w:cs="Times New Roman"/>
      <w:sz w:val="24"/>
    </w:rPr>
  </w:style>
  <w:style w:type="paragraph" w:customStyle="1" w:styleId="1H1h1l1I11stlevelHeading01Header1Header1Sec1">
    <w:name w:val="样式 标题 1H1h1章l1I11st levelHeading 01Header 1Header1Sec...1"/>
    <w:basedOn w:val="10"/>
    <w:pPr>
      <w:widowControl w:val="0"/>
      <w:jc w:val="both"/>
    </w:pPr>
    <w:rPr>
      <w:rFonts w:ascii="黑体" w:eastAsia="黑体" w:hAnsi="黑体" w:cs="宋体"/>
      <w:b w:val="0"/>
      <w:sz w:val="36"/>
      <w:szCs w:val="20"/>
    </w:rPr>
  </w:style>
  <w:style w:type="paragraph" w:customStyle="1" w:styleId="afffe">
    <w:name w:val="样式 表格名称 + 两端对齐"/>
    <w:basedOn w:val="a0"/>
    <w:pPr>
      <w:numPr>
        <w:numId w:val="0"/>
      </w:numPr>
      <w:ind w:left="984" w:hanging="420"/>
      <w:jc w:val="both"/>
    </w:pPr>
    <w:rPr>
      <w:rFonts w:cs="宋体"/>
      <w:bCs/>
      <w:sz w:val="21"/>
      <w:szCs w:val="20"/>
    </w:rPr>
  </w:style>
  <w:style w:type="paragraph" w:customStyle="1" w:styleId="CharChar2">
    <w:name w:val="Char Char"/>
    <w:basedOn w:val="a1"/>
    <w:qFormat/>
    <w:pPr>
      <w:spacing w:after="160" w:line="240" w:lineRule="exact"/>
    </w:pPr>
    <w:rPr>
      <w:rFonts w:ascii="Verdana" w:eastAsia="仿宋_GB2312" w:hAnsi="Verdana"/>
      <w:sz w:val="24"/>
      <w:lang w:eastAsia="en-US"/>
    </w:rPr>
  </w:style>
  <w:style w:type="paragraph" w:customStyle="1" w:styleId="2H2sect12HD2h2Level2TopicHeading2Header2head2">
    <w:name w:val="样式 标题 2H2sect 1.2HD2h2Level 2 Topic Heading2Header 2head...2"/>
    <w:basedOn w:val="2"/>
    <w:pPr>
      <w:widowControl w:val="0"/>
      <w:jc w:val="both"/>
    </w:pPr>
    <w:rPr>
      <w:rFonts w:ascii="黑体" w:hAnsi="黑体"/>
      <w:kern w:val="2"/>
      <w:sz w:val="30"/>
      <w:szCs w:val="30"/>
    </w:rPr>
  </w:style>
  <w:style w:type="paragraph" w:customStyle="1" w:styleId="2a">
    <w:name w:val="封面2"/>
    <w:basedOn w:val="11"/>
    <w:qFormat/>
    <w:pPr>
      <w:widowControl w:val="0"/>
      <w:tabs>
        <w:tab w:val="clear" w:pos="3420"/>
        <w:tab w:val="left" w:pos="840"/>
        <w:tab w:val="right" w:leader="dot" w:pos="8296"/>
      </w:tabs>
      <w:spacing w:before="120" w:after="120" w:line="360" w:lineRule="auto"/>
      <w:ind w:firstLine="425"/>
    </w:pPr>
    <w:rPr>
      <w:rFonts w:ascii="Times New Roman" w:eastAsia="黑体"/>
      <w:b w:val="0"/>
      <w:bCs w:val="0"/>
      <w:caps/>
      <w:kern w:val="2"/>
      <w:sz w:val="52"/>
    </w:rPr>
  </w:style>
  <w:style w:type="paragraph" w:customStyle="1" w:styleId="205">
    <w:name w:val="样式 首行缩进:  2 字符 段后: 0.5 行"/>
    <w:basedOn w:val="a1"/>
    <w:qFormat/>
    <w:pPr>
      <w:widowControl w:val="0"/>
      <w:numPr>
        <w:numId w:val="6"/>
      </w:numPr>
      <w:spacing w:line="360" w:lineRule="auto"/>
    </w:pPr>
    <w:rPr>
      <w:rFonts w:eastAsia="仿宋_GB2312" w:cs="宋体"/>
      <w:kern w:val="2"/>
      <w:sz w:val="28"/>
    </w:rPr>
  </w:style>
  <w:style w:type="paragraph" w:customStyle="1" w:styleId="41">
    <w:name w:val="4"/>
    <w:basedOn w:val="a1"/>
    <w:next w:val="32"/>
    <w:pPr>
      <w:widowControl w:val="0"/>
      <w:ind w:firstLine="900"/>
      <w:jc w:val="both"/>
    </w:pPr>
    <w:rPr>
      <w:kern w:val="2"/>
      <w:sz w:val="28"/>
    </w:rPr>
  </w:style>
  <w:style w:type="paragraph" w:customStyle="1" w:styleId="affff">
    <w:name w:val="文章采用"/>
    <w:basedOn w:val="a1"/>
    <w:pPr>
      <w:widowControl w:val="0"/>
      <w:spacing w:line="360" w:lineRule="auto"/>
      <w:ind w:firstLineChars="200" w:firstLine="560"/>
      <w:jc w:val="both"/>
    </w:pPr>
    <w:rPr>
      <w:rFonts w:eastAsia="仿宋_GB2312" w:cs="宋体"/>
      <w:kern w:val="2"/>
      <w:sz w:val="28"/>
    </w:rPr>
  </w:style>
  <w:style w:type="paragraph" w:customStyle="1" w:styleId="42">
    <w:name w:val="题注4"/>
    <w:basedOn w:val="a1"/>
    <w:next w:val="a6"/>
    <w:pPr>
      <w:widowControl w:val="0"/>
      <w:ind w:leftChars="-64" w:left="-132" w:rightChars="-50" w:right="-50" w:hanging="2"/>
      <w:jc w:val="center"/>
    </w:pPr>
    <w:rPr>
      <w:b/>
      <w:color w:val="FF0000"/>
      <w:kern w:val="2"/>
      <w:lang w:val="en-GB"/>
    </w:rPr>
  </w:style>
  <w:style w:type="paragraph" w:customStyle="1" w:styleId="CharChar2Char">
    <w:name w:val="Char Char2 Char"/>
    <w:basedOn w:val="a1"/>
    <w:qFormat/>
    <w:pPr>
      <w:widowControl w:val="0"/>
      <w:jc w:val="both"/>
    </w:pPr>
    <w:rPr>
      <w:rFonts w:ascii="宋体" w:hAnsi="宋体"/>
      <w:b/>
      <w:kern w:val="2"/>
      <w:sz w:val="28"/>
      <w:szCs w:val="28"/>
    </w:rPr>
  </w:style>
  <w:style w:type="paragraph" w:customStyle="1" w:styleId="1ALTZCharCharNormal">
    <w:name w:val="样式 正文缩进表正文正文非缩进段1特点ALT+Z水上软件正文不缩进四号特点 Char CharNormal ..."/>
    <w:basedOn w:val="a5"/>
    <w:qFormat/>
    <w:pPr>
      <w:spacing w:line="360" w:lineRule="auto"/>
      <w:ind w:firstLine="560"/>
    </w:pPr>
    <w:rPr>
      <w:rFonts w:eastAsia="仿宋_GB2312" w:cs="宋体"/>
      <w:sz w:val="24"/>
    </w:rPr>
  </w:style>
  <w:style w:type="paragraph" w:customStyle="1" w:styleId="1H1h1l1I11stlevelHeading01Header1Header1Sec3">
    <w:name w:val="样式 标题 1H1h1章l1I11st levelHeading 01Header 1Header1Sec...3"/>
    <w:basedOn w:val="10"/>
    <w:qFormat/>
    <w:pPr>
      <w:widowControl w:val="0"/>
      <w:jc w:val="both"/>
    </w:pPr>
    <w:rPr>
      <w:rFonts w:ascii="黑体" w:eastAsia="黑体" w:hAnsi="黑体" w:cs="宋体"/>
      <w:b w:val="0"/>
      <w:sz w:val="36"/>
      <w:szCs w:val="20"/>
    </w:rPr>
  </w:style>
  <w:style w:type="paragraph" w:customStyle="1" w:styleId="1e">
    <w:name w:val="正文文本缩进1"/>
    <w:basedOn w:val="a1"/>
    <w:pPr>
      <w:widowControl w:val="0"/>
      <w:ind w:firstLineChars="352" w:firstLine="830"/>
      <w:jc w:val="both"/>
    </w:pPr>
    <w:rPr>
      <w:rFonts w:ascii="仿宋_GB2312" w:eastAsia="仿宋_GB2312"/>
      <w:kern w:val="2"/>
      <w:sz w:val="32"/>
    </w:rPr>
  </w:style>
  <w:style w:type="paragraph" w:customStyle="1" w:styleId="DefaultParagraphFontParaChar">
    <w:name w:val="Default Paragraph Font Para Char"/>
    <w:basedOn w:val="a1"/>
    <w:pPr>
      <w:spacing w:after="160" w:line="240" w:lineRule="exact"/>
    </w:pPr>
    <w:rPr>
      <w:rFonts w:ascii="Verdana" w:hAnsi="Verdana"/>
      <w:sz w:val="20"/>
      <w:lang w:eastAsia="en-US"/>
    </w:rPr>
  </w:style>
  <w:style w:type="paragraph" w:customStyle="1" w:styleId="affff0">
    <w:name w:val="封面标准英文名称"/>
    <w:qFormat/>
    <w:pPr>
      <w:widowControl w:val="0"/>
      <w:spacing w:before="370" w:line="400" w:lineRule="exact"/>
      <w:jc w:val="center"/>
    </w:pPr>
    <w:rPr>
      <w:rFonts w:ascii="Times New Roman" w:eastAsia="宋体" w:hAnsi="Times New Roman" w:cs="Times New Roman"/>
      <w:sz w:val="28"/>
    </w:rPr>
  </w:style>
  <w:style w:type="paragraph" w:customStyle="1" w:styleId="221">
    <w:name w:val="样式 样式 首行缩进:  2 字符 + 首行缩进:  2 字符"/>
    <w:basedOn w:val="a1"/>
    <w:qFormat/>
    <w:pPr>
      <w:widowControl w:val="0"/>
      <w:spacing w:beforeLines="50" w:before="156" w:line="360" w:lineRule="auto"/>
      <w:ind w:firstLineChars="200" w:firstLine="560"/>
      <w:jc w:val="both"/>
    </w:pPr>
    <w:rPr>
      <w:rFonts w:eastAsia="仿宋_GB2312" w:cs="宋体"/>
      <w:kern w:val="2"/>
      <w:sz w:val="28"/>
    </w:rPr>
  </w:style>
  <w:style w:type="paragraph" w:customStyle="1" w:styleId="1H1h1l1I11stlevelHeading01Header1Header1Sec4">
    <w:name w:val="样式 标题 1H1h1章l1I11st levelHeading 01Header 1Header1Sec...4"/>
    <w:basedOn w:val="10"/>
    <w:pPr>
      <w:widowControl w:val="0"/>
      <w:jc w:val="both"/>
    </w:pPr>
    <w:rPr>
      <w:rFonts w:ascii="黑体" w:eastAsia="黑体" w:hAnsi="黑体" w:cs="宋体"/>
      <w:b w:val="0"/>
      <w:sz w:val="36"/>
      <w:szCs w:val="20"/>
    </w:rPr>
  </w:style>
  <w:style w:type="paragraph" w:customStyle="1" w:styleId="Default">
    <w:name w:val="Default"/>
    <w:pPr>
      <w:widowControl w:val="0"/>
      <w:autoSpaceDE w:val="0"/>
      <w:autoSpaceDN w:val="0"/>
      <w:adjustRightInd w:val="0"/>
    </w:pPr>
    <w:rPr>
      <w:rFonts w:ascii="宋体" w:eastAsia="宋体" w:hAnsi="Times New Roman" w:cs="宋体"/>
      <w:color w:val="000000"/>
      <w:sz w:val="24"/>
      <w:szCs w:val="24"/>
    </w:rPr>
  </w:style>
  <w:style w:type="paragraph" w:customStyle="1" w:styleId="1f">
    <w:name w:val="列出段落1"/>
    <w:basedOn w:val="a1"/>
    <w:pPr>
      <w:widowControl w:val="0"/>
      <w:spacing w:line="360" w:lineRule="auto"/>
      <w:ind w:firstLineChars="200" w:firstLine="420"/>
      <w:jc w:val="both"/>
    </w:pPr>
    <w:rPr>
      <w:kern w:val="2"/>
      <w:sz w:val="24"/>
      <w:szCs w:val="24"/>
    </w:rPr>
  </w:style>
  <w:style w:type="paragraph" w:customStyle="1" w:styleId="xl26">
    <w:name w:val="xl26"/>
    <w:basedOn w:val="a1"/>
    <w:qFormat/>
    <w:pPr>
      <w:spacing w:before="100" w:beforeAutospacing="1" w:after="100" w:afterAutospacing="1"/>
      <w:jc w:val="center"/>
      <w:textAlignment w:val="center"/>
    </w:pPr>
    <w:rPr>
      <w:rFonts w:ascii="宋体" w:hAnsi="宋体"/>
      <w:b/>
      <w:bCs/>
      <w:sz w:val="24"/>
      <w:szCs w:val="24"/>
    </w:rPr>
  </w:style>
  <w:style w:type="paragraph" w:customStyle="1" w:styleId="43">
    <w:name w:val="样式 标题 4 + (西文) 黑体 加粗"/>
    <w:basedOn w:val="4"/>
    <w:pPr>
      <w:widowControl w:val="0"/>
      <w:numPr>
        <w:ilvl w:val="0"/>
        <w:numId w:val="0"/>
      </w:numPr>
      <w:ind w:firstLineChars="200" w:firstLine="200"/>
      <w:jc w:val="both"/>
    </w:pPr>
    <w:rPr>
      <w:rFonts w:ascii="黑体" w:hAnsi="黑体"/>
      <w:b w:val="0"/>
      <w:kern w:val="2"/>
      <w:sz w:val="30"/>
    </w:rPr>
  </w:style>
  <w:style w:type="table" w:customStyle="1" w:styleId="1f0">
    <w:name w:val="网格型1"/>
    <w:basedOn w:val="a3"/>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1">
    <w:name w:val="Intense Emphasis"/>
    <w:qFormat/>
    <w:rsid w:val="00AA627C"/>
    <w:rPr>
      <w:b/>
      <w:bCs/>
      <w:i/>
      <w:iCs/>
      <w:color w:val="4F81BD"/>
    </w:rPr>
  </w:style>
  <w:style w:type="character" w:styleId="affff2">
    <w:name w:val="Subtle Emphasis"/>
    <w:qFormat/>
    <w:rsid w:val="00AA627C"/>
    <w:rPr>
      <w:i/>
      <w:iCs/>
      <w:color w:val="808080"/>
    </w:rPr>
  </w:style>
  <w:style w:type="paragraph" w:styleId="TOC">
    <w:name w:val="TOC Heading"/>
    <w:basedOn w:val="10"/>
    <w:next w:val="a1"/>
    <w:qFormat/>
    <w:rsid w:val="00AA627C"/>
    <w:pPr>
      <w:spacing w:before="480" w:after="0" w:line="276" w:lineRule="auto"/>
      <w:outlineLvl w:val="9"/>
    </w:pPr>
    <w:rPr>
      <w:rFonts w:ascii="Cambria" w:hAnsi="Cambria"/>
      <w:color w:val="365F91"/>
      <w:kern w:val="0"/>
      <w:sz w:val="28"/>
      <w:szCs w:val="28"/>
    </w:rPr>
  </w:style>
  <w:style w:type="numbering" w:customStyle="1" w:styleId="1f1">
    <w:name w:val="无列表1"/>
    <w:next w:val="a4"/>
    <w:uiPriority w:val="99"/>
    <w:semiHidden/>
    <w:unhideWhenUsed/>
    <w:rsid w:val="00AA62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D22FD1B-CB37-41C4-B76C-7D9E0CDBF2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383</TotalTime>
  <Pages>26</Pages>
  <Words>3192</Words>
  <Characters>18198</Characters>
  <Application>Microsoft Office Word</Application>
  <DocSecurity>0</DocSecurity>
  <Lines>151</Lines>
  <Paragraphs>42</Paragraphs>
  <ScaleCrop>false</ScaleCrop>
  <Company>MS</Company>
  <LinksUpToDate>false</LinksUpToDate>
  <CharactersWithSpaces>21348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陈平</dc:creator>
  <cp:lastModifiedBy>陈平</cp:lastModifiedBy>
  <cp:revision>26</cp:revision>
  <dcterms:created xsi:type="dcterms:W3CDTF">2021-05-10T07:17:00Z</dcterms:created>
  <dcterms:modified xsi:type="dcterms:W3CDTF">2021-06-22T01:22:00Z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