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jc w:val="center"/>
        <w:rPr>
          <w:rFonts w:ascii="仿宋" w:hAnsi="仿宋" w:eastAsia="仿宋"/>
          <w:b/>
          <w:sz w:val="32"/>
          <w:szCs w:val="32"/>
        </w:rPr>
      </w:pPr>
      <w:bookmarkStart w:id="0" w:name="_GoBack"/>
      <w:r>
        <w:rPr>
          <w:rFonts w:hint="eastAsia" w:ascii="仿宋" w:hAnsi="仿宋" w:eastAsia="仿宋"/>
          <w:b/>
          <w:sz w:val="32"/>
          <w:szCs w:val="32"/>
        </w:rPr>
        <w:t>湛江中心人民医院院区、宿舍区生活垃圾及大件垃圾清运处理服务项目需求书</w:t>
      </w:r>
      <w:bookmarkEnd w:id="0"/>
    </w:p>
    <w:p>
      <w:pPr>
        <w:spacing w:line="500" w:lineRule="exact"/>
        <w:rPr>
          <w:rFonts w:ascii="仿宋" w:hAnsi="仿宋" w:eastAsia="仿宋"/>
          <w:b/>
          <w:sz w:val="28"/>
          <w:szCs w:val="28"/>
        </w:rPr>
      </w:pPr>
    </w:p>
    <w:p>
      <w:pPr>
        <w:spacing w:line="500" w:lineRule="exact"/>
        <w:rPr>
          <w:rFonts w:ascii="仿宋" w:hAnsi="仿宋" w:eastAsia="仿宋"/>
          <w:sz w:val="28"/>
          <w:szCs w:val="28"/>
        </w:rPr>
      </w:pPr>
    </w:p>
    <w:p>
      <w:pPr>
        <w:spacing w:line="500" w:lineRule="exact"/>
        <w:rPr>
          <w:rFonts w:ascii="仿宋" w:hAnsi="仿宋" w:eastAsia="仿宋"/>
          <w:b/>
          <w:sz w:val="28"/>
          <w:szCs w:val="28"/>
        </w:rPr>
      </w:pPr>
      <w:r>
        <w:rPr>
          <w:rFonts w:hint="eastAsia" w:ascii="仿宋" w:hAnsi="仿宋" w:eastAsia="仿宋"/>
          <w:b/>
          <w:sz w:val="28"/>
          <w:szCs w:val="28"/>
        </w:rPr>
        <w:t>一、供应商资格</w:t>
      </w:r>
    </w:p>
    <w:p>
      <w:pPr>
        <w:spacing w:line="500" w:lineRule="exact"/>
        <w:ind w:firstLine="140" w:firstLineChars="50"/>
        <w:rPr>
          <w:rFonts w:ascii="仿宋" w:hAnsi="仿宋" w:eastAsia="仿宋"/>
          <w:sz w:val="28"/>
          <w:szCs w:val="28"/>
        </w:rPr>
      </w:pPr>
      <w:r>
        <w:rPr>
          <w:rFonts w:hint="eastAsia" w:ascii="仿宋" w:hAnsi="仿宋" w:eastAsia="仿宋"/>
          <w:sz w:val="28"/>
          <w:szCs w:val="28"/>
        </w:rPr>
        <w:t xml:space="preserve">  1.响应供应商在中华人民共和国境内注册，具有独立承担民事责任的能力，具备独立法人资格，营业执照经营范围包含垃圾清运等相关内容；</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2.</w:t>
      </w:r>
      <w:r>
        <w:rPr>
          <w:rFonts w:hint="eastAsia" w:ascii="仿宋" w:hAnsi="仿宋" w:eastAsia="仿宋"/>
          <w:color w:val="000000"/>
          <w:sz w:val="28"/>
          <w:szCs w:val="28"/>
        </w:rPr>
        <w:t xml:space="preserve"> 具有有效期内的《</w:t>
      </w:r>
      <w:r>
        <w:rPr>
          <w:rFonts w:hint="eastAsia" w:ascii="仿宋" w:hAnsi="仿宋" w:eastAsia="仿宋"/>
          <w:sz w:val="28"/>
          <w:szCs w:val="28"/>
        </w:rPr>
        <w:t>城市生活垃圾经营性清扫、收集、运输服务许可证》。</w:t>
      </w:r>
    </w:p>
    <w:p>
      <w:pPr>
        <w:pStyle w:val="11"/>
        <w:spacing w:line="500" w:lineRule="exact"/>
        <w:ind w:firstLine="560"/>
        <w:rPr>
          <w:rFonts w:ascii="仿宋" w:hAnsi="仿宋" w:eastAsia="仿宋"/>
          <w:szCs w:val="28"/>
        </w:rPr>
      </w:pPr>
      <w:r>
        <w:rPr>
          <w:rFonts w:hint="eastAsia" w:ascii="仿宋" w:hAnsi="仿宋" w:eastAsia="仿宋"/>
          <w:szCs w:val="28"/>
        </w:rPr>
        <w:t>3.具有良好的商业信誉和健全的财务会计制度（提供2019年财务状况报告复印件或银行出具的资信证明材料复印件）；</w:t>
      </w:r>
    </w:p>
    <w:p>
      <w:pPr>
        <w:pStyle w:val="11"/>
        <w:spacing w:line="500" w:lineRule="exact"/>
        <w:ind w:firstLine="560"/>
        <w:rPr>
          <w:rFonts w:ascii="仿宋" w:hAnsi="仿宋" w:eastAsia="仿宋"/>
          <w:szCs w:val="28"/>
        </w:rPr>
      </w:pPr>
      <w:r>
        <w:rPr>
          <w:rFonts w:hint="eastAsia" w:ascii="仿宋" w:hAnsi="仿宋" w:eastAsia="仿宋"/>
          <w:szCs w:val="28"/>
        </w:rPr>
        <w:t>4.有依法缴纳税收和社会保障资金的良好记录（提供201</w:t>
      </w:r>
      <w:r>
        <w:rPr>
          <w:rFonts w:ascii="仿宋" w:hAnsi="仿宋" w:eastAsia="仿宋"/>
          <w:szCs w:val="28"/>
        </w:rPr>
        <w:t>9</w:t>
      </w:r>
      <w:r>
        <w:rPr>
          <w:rFonts w:hint="eastAsia" w:ascii="仿宋" w:hAnsi="仿宋" w:eastAsia="仿宋"/>
          <w:szCs w:val="28"/>
        </w:rPr>
        <w:t>年任意一个月的依法缴纳税收和社会保险的证明复印件），如依法免税或</w:t>
      </w:r>
      <w:r>
        <w:rPr>
          <w:rFonts w:ascii="仿宋" w:hAnsi="仿宋" w:eastAsia="仿宋"/>
          <w:szCs w:val="28"/>
        </w:rPr>
        <w:t>依法不需缴纳社会保障资金</w:t>
      </w:r>
      <w:r>
        <w:rPr>
          <w:rFonts w:hint="eastAsia" w:ascii="仿宋" w:hAnsi="仿宋" w:eastAsia="仿宋"/>
          <w:szCs w:val="28"/>
        </w:rPr>
        <w:t>的，应提供相应文件证明；</w:t>
      </w:r>
    </w:p>
    <w:p>
      <w:pPr>
        <w:pStyle w:val="11"/>
        <w:spacing w:line="500" w:lineRule="exact"/>
        <w:ind w:firstLine="560"/>
        <w:rPr>
          <w:rFonts w:ascii="仿宋" w:hAnsi="仿宋" w:eastAsia="仿宋"/>
          <w:szCs w:val="28"/>
        </w:rPr>
      </w:pPr>
      <w:r>
        <w:rPr>
          <w:rFonts w:hint="eastAsia" w:ascii="仿宋" w:hAnsi="仿宋" w:eastAsia="仿宋"/>
          <w:szCs w:val="28"/>
        </w:rPr>
        <w:t xml:space="preserve">5.参加政府采购活动前三年内，在经营活动中没有重大违法记录（提供承诺函，格式自拟）； </w:t>
      </w:r>
    </w:p>
    <w:p>
      <w:pPr>
        <w:pStyle w:val="11"/>
        <w:spacing w:line="500" w:lineRule="exact"/>
        <w:ind w:firstLine="560"/>
        <w:rPr>
          <w:rFonts w:ascii="仿宋" w:hAnsi="仿宋" w:eastAsia="仿宋"/>
          <w:szCs w:val="28"/>
        </w:rPr>
      </w:pPr>
      <w:r>
        <w:rPr>
          <w:rFonts w:hint="eastAsia" w:ascii="仿宋" w:hAnsi="仿宋" w:eastAsia="仿宋"/>
          <w:szCs w:val="28"/>
        </w:rPr>
        <w:t>6.未被列入“信用中国”网站(www.creditchina.gov.cn)“记录失信被执行人或重大税收违法案件当事人名单或政府采购严重违法失信行为”记录名单；不处于中国政府采购网(www.ccgp.gov.cn)“政府采购严重违法失信行为信息记录”中的禁止参加政府采购活动期间。（如相关失信记录已失效，投标人需提供相关证明资料）；</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7.单位负责人为同一人或者存在直接控股、管理关系的不同供应商，不得同时参加本采购项目响应（提供承诺函，格式自拟）。</w:t>
      </w:r>
    </w:p>
    <w:p>
      <w:pPr>
        <w:spacing w:line="500" w:lineRule="exact"/>
        <w:rPr>
          <w:rFonts w:ascii="仿宋" w:hAnsi="仿宋" w:eastAsia="仿宋"/>
          <w:b/>
          <w:sz w:val="28"/>
          <w:szCs w:val="28"/>
        </w:rPr>
      </w:pPr>
      <w:r>
        <w:rPr>
          <w:rFonts w:hint="eastAsia" w:ascii="仿宋" w:hAnsi="仿宋" w:eastAsia="仿宋"/>
          <w:b/>
          <w:color w:val="000000"/>
          <w:sz w:val="28"/>
          <w:szCs w:val="28"/>
        </w:rPr>
        <w:t>二、项目概述</w:t>
      </w:r>
    </w:p>
    <w:p>
      <w:pPr>
        <w:spacing w:line="500" w:lineRule="exact"/>
        <w:rPr>
          <w:rFonts w:ascii="仿宋" w:hAnsi="仿宋" w:eastAsia="仿宋"/>
          <w:color w:val="000000"/>
          <w:sz w:val="28"/>
          <w:szCs w:val="28"/>
        </w:rPr>
      </w:pPr>
      <w:r>
        <w:rPr>
          <w:rFonts w:hint="eastAsia" w:ascii="仿宋" w:hAnsi="仿宋" w:eastAsia="仿宋"/>
          <w:color w:val="000000"/>
          <w:sz w:val="28"/>
          <w:szCs w:val="28"/>
        </w:rPr>
        <w:t>1、项目名称：湛江中心人民医院院区、宿舍区生活垃圾及大件垃圾清运处理服务</w:t>
      </w:r>
    </w:p>
    <w:p>
      <w:pPr>
        <w:spacing w:line="500" w:lineRule="exact"/>
        <w:rPr>
          <w:rFonts w:ascii="仿宋" w:hAnsi="仿宋" w:eastAsia="仿宋"/>
          <w:color w:val="000000"/>
          <w:sz w:val="28"/>
          <w:szCs w:val="28"/>
        </w:rPr>
      </w:pPr>
      <w:r>
        <w:rPr>
          <w:rFonts w:hint="eastAsia" w:ascii="仿宋" w:hAnsi="仿宋" w:eastAsia="仿宋"/>
          <w:color w:val="000000"/>
          <w:sz w:val="28"/>
          <w:szCs w:val="28"/>
        </w:rPr>
        <w:t>2、服务期限：一年</w:t>
      </w:r>
    </w:p>
    <w:p>
      <w:pPr>
        <w:widowControl/>
        <w:spacing w:line="500" w:lineRule="exact"/>
        <w:rPr>
          <w:rFonts w:ascii="仿宋" w:hAnsi="仿宋" w:eastAsia="仿宋"/>
          <w:color w:val="000000"/>
          <w:sz w:val="28"/>
          <w:szCs w:val="28"/>
        </w:rPr>
      </w:pPr>
      <w:r>
        <w:rPr>
          <w:rFonts w:hint="eastAsia" w:ascii="仿宋" w:hAnsi="仿宋" w:eastAsia="仿宋"/>
          <w:color w:val="000000"/>
          <w:sz w:val="28"/>
          <w:szCs w:val="28"/>
        </w:rPr>
        <w:t xml:space="preserve">3、采购预算:198000元，为含税全包价，包含提供相关服务的所有费用，合同存续期间采购人不额外支付任何费用。 </w:t>
      </w:r>
    </w:p>
    <w:p>
      <w:pPr>
        <w:pStyle w:val="5"/>
        <w:widowControl/>
        <w:shd w:val="clear" w:color="auto" w:fill="FFFFFF"/>
        <w:spacing w:before="0" w:beforeAutospacing="0" w:after="0" w:afterAutospacing="0" w:line="500" w:lineRule="exact"/>
        <w:rPr>
          <w:rFonts w:ascii="仿宋" w:hAnsi="仿宋" w:eastAsia="仿宋"/>
          <w:b/>
          <w:sz w:val="28"/>
          <w:szCs w:val="28"/>
        </w:rPr>
      </w:pPr>
      <w:r>
        <w:rPr>
          <w:rFonts w:hint="eastAsia" w:ascii="仿宋" w:hAnsi="仿宋" w:eastAsia="仿宋" w:cs="宋体"/>
          <w:b/>
          <w:color w:val="343434"/>
          <w:sz w:val="28"/>
          <w:szCs w:val="28"/>
          <w:shd w:val="clear" w:color="auto" w:fill="FFFFFF"/>
        </w:rPr>
        <w:t>三、服务内容、地点、</w:t>
      </w:r>
      <w:r>
        <w:rPr>
          <w:rFonts w:hint="eastAsia" w:ascii="仿宋" w:hAnsi="仿宋" w:eastAsia="仿宋"/>
          <w:b/>
          <w:sz w:val="28"/>
          <w:szCs w:val="28"/>
        </w:rPr>
        <w:t>范围</w:t>
      </w:r>
    </w:p>
    <w:p>
      <w:pPr>
        <w:pStyle w:val="5"/>
        <w:widowControl/>
        <w:shd w:val="clear" w:color="auto" w:fill="FFFFFF"/>
        <w:spacing w:before="0" w:beforeAutospacing="0" w:after="0" w:afterAutospacing="0" w:line="500" w:lineRule="exact"/>
        <w:rPr>
          <w:rFonts w:ascii="仿宋" w:hAnsi="仿宋" w:eastAsia="仿宋" w:cstheme="minorBidi"/>
          <w:color w:val="000000"/>
          <w:kern w:val="2"/>
          <w:sz w:val="28"/>
          <w:szCs w:val="28"/>
        </w:rPr>
      </w:pPr>
      <w:r>
        <w:rPr>
          <w:rFonts w:hint="eastAsia" w:ascii="仿宋" w:hAnsi="仿宋" w:eastAsia="仿宋" w:cstheme="minorBidi"/>
          <w:color w:val="000000"/>
          <w:kern w:val="2"/>
          <w:sz w:val="28"/>
          <w:szCs w:val="28"/>
        </w:rPr>
        <w:t>（一）服务内容</w:t>
      </w:r>
    </w:p>
    <w:p>
      <w:pPr>
        <w:pStyle w:val="5"/>
        <w:widowControl/>
        <w:shd w:val="clear" w:color="auto" w:fill="FFFFFF"/>
        <w:spacing w:before="0" w:beforeAutospacing="0" w:after="0" w:afterAutospacing="0" w:line="500" w:lineRule="exact"/>
        <w:rPr>
          <w:rFonts w:ascii="仿宋" w:hAnsi="仿宋" w:eastAsia="仿宋" w:cstheme="minorBidi"/>
          <w:color w:val="000000"/>
          <w:kern w:val="2"/>
          <w:sz w:val="28"/>
          <w:szCs w:val="28"/>
        </w:rPr>
      </w:pPr>
      <w:r>
        <w:rPr>
          <w:rFonts w:hint="eastAsia" w:ascii="仿宋" w:hAnsi="仿宋" w:eastAsia="仿宋" w:cstheme="minorBidi"/>
          <w:color w:val="000000"/>
          <w:kern w:val="2"/>
          <w:sz w:val="28"/>
          <w:szCs w:val="28"/>
        </w:rPr>
        <w:t>包括但不仅限于以下内容：</w:t>
      </w:r>
    </w:p>
    <w:p>
      <w:pPr>
        <w:pStyle w:val="5"/>
        <w:widowControl/>
        <w:shd w:val="clear" w:color="auto" w:fill="FFFFFF"/>
        <w:spacing w:before="0" w:beforeAutospacing="0" w:after="0" w:afterAutospacing="0" w:line="500" w:lineRule="exact"/>
        <w:jc w:val="both"/>
        <w:rPr>
          <w:rFonts w:ascii="仿宋" w:hAnsi="仿宋" w:eastAsia="仿宋" w:cstheme="minorBidi"/>
          <w:color w:val="000000"/>
          <w:kern w:val="2"/>
          <w:sz w:val="28"/>
          <w:szCs w:val="28"/>
        </w:rPr>
      </w:pPr>
      <w:r>
        <w:rPr>
          <w:rFonts w:hint="eastAsia" w:ascii="仿宋" w:hAnsi="仿宋" w:eastAsia="仿宋" w:cstheme="minorBidi"/>
          <w:color w:val="000000"/>
          <w:kern w:val="2"/>
          <w:sz w:val="28"/>
          <w:szCs w:val="28"/>
        </w:rPr>
        <w:t>1、湛江中心人民医院院区、宿舍区生活垃圾的清运处理。</w:t>
      </w:r>
    </w:p>
    <w:p>
      <w:pPr>
        <w:pStyle w:val="5"/>
        <w:widowControl/>
        <w:shd w:val="clear" w:color="auto" w:fill="FFFFFF"/>
        <w:spacing w:before="0" w:beforeAutospacing="0" w:after="0" w:afterAutospacing="0" w:line="500" w:lineRule="exact"/>
        <w:jc w:val="both"/>
        <w:rPr>
          <w:rFonts w:ascii="仿宋" w:hAnsi="仿宋" w:eastAsia="仿宋" w:cstheme="minorBidi"/>
          <w:color w:val="000000"/>
          <w:kern w:val="2"/>
          <w:sz w:val="28"/>
          <w:szCs w:val="28"/>
        </w:rPr>
      </w:pPr>
      <w:r>
        <w:rPr>
          <w:rFonts w:hint="eastAsia" w:ascii="仿宋" w:hAnsi="仿宋" w:eastAsia="仿宋" w:cstheme="minorBidi"/>
          <w:color w:val="000000"/>
          <w:kern w:val="2"/>
          <w:sz w:val="28"/>
          <w:szCs w:val="28"/>
        </w:rPr>
        <w:t>2、湛江中心人民医院院区、宿舍区大件垃圾（即报废家具、大段树枝及其他杂物等）的清运处理。</w:t>
      </w:r>
    </w:p>
    <w:p>
      <w:pPr>
        <w:pStyle w:val="5"/>
        <w:widowControl/>
        <w:shd w:val="clear" w:color="auto" w:fill="FFFFFF"/>
        <w:spacing w:before="0" w:beforeAutospacing="0" w:after="0" w:afterAutospacing="0" w:line="500" w:lineRule="exact"/>
        <w:jc w:val="both"/>
        <w:rPr>
          <w:rFonts w:ascii="仿宋" w:hAnsi="仿宋" w:eastAsia="仿宋"/>
          <w:sz w:val="28"/>
          <w:szCs w:val="28"/>
        </w:rPr>
      </w:pPr>
      <w:r>
        <w:rPr>
          <w:rFonts w:hint="eastAsia" w:ascii="仿宋" w:hAnsi="仿宋" w:eastAsia="仿宋"/>
          <w:sz w:val="28"/>
          <w:szCs w:val="28"/>
        </w:rPr>
        <w:t>（二）服务地点、范围</w:t>
      </w:r>
    </w:p>
    <w:p>
      <w:pPr>
        <w:pStyle w:val="5"/>
        <w:widowControl/>
        <w:shd w:val="clear" w:color="auto" w:fill="FFFFFF"/>
        <w:spacing w:before="0" w:beforeAutospacing="0" w:after="0" w:afterAutospacing="0" w:line="500" w:lineRule="exact"/>
        <w:jc w:val="both"/>
        <w:rPr>
          <w:rFonts w:ascii="仿宋" w:hAnsi="仿宋" w:eastAsia="仿宋" w:cs="宋体"/>
          <w:color w:val="343434"/>
          <w:sz w:val="28"/>
          <w:szCs w:val="28"/>
          <w:shd w:val="clear" w:color="auto" w:fill="FFFFFF"/>
        </w:rPr>
      </w:pPr>
      <w:r>
        <w:rPr>
          <w:rFonts w:hint="eastAsia" w:ascii="仿宋" w:hAnsi="仿宋" w:eastAsia="仿宋"/>
          <w:sz w:val="28"/>
          <w:szCs w:val="28"/>
        </w:rPr>
        <w:t>湛江巿赤坎区源珠路236号院区、农林一路10号宿舍区、农林二路4号宿舍区、寸金二横路3号宿舍区和拥军路206号宿舍区。</w:t>
      </w:r>
    </w:p>
    <w:p>
      <w:pPr>
        <w:spacing w:line="500" w:lineRule="exact"/>
        <w:rPr>
          <w:rFonts w:ascii="仿宋" w:hAnsi="仿宋" w:eastAsia="仿宋"/>
          <w:b/>
          <w:color w:val="000000"/>
          <w:sz w:val="28"/>
          <w:szCs w:val="28"/>
        </w:rPr>
      </w:pPr>
      <w:r>
        <w:rPr>
          <w:rFonts w:hint="eastAsia" w:ascii="仿宋" w:hAnsi="仿宋" w:eastAsia="仿宋"/>
          <w:b/>
          <w:color w:val="000000"/>
          <w:sz w:val="28"/>
          <w:szCs w:val="28"/>
        </w:rPr>
        <w:t>四、服务要求</w:t>
      </w:r>
    </w:p>
    <w:p>
      <w:pPr>
        <w:widowControl/>
        <w:spacing w:line="500" w:lineRule="exact"/>
        <w:jc w:val="left"/>
        <w:rPr>
          <w:rFonts w:ascii="仿宋" w:hAnsi="仿宋" w:eastAsia="仿宋" w:cs="仿宋"/>
          <w:color w:val="000000"/>
          <w:kern w:val="0"/>
          <w:sz w:val="28"/>
          <w:szCs w:val="28"/>
        </w:rPr>
      </w:pPr>
      <w:r>
        <w:rPr>
          <w:rFonts w:hint="eastAsia" w:ascii="仿宋" w:hAnsi="仿宋" w:eastAsia="仿宋" w:cs="仿宋"/>
          <w:color w:val="000000"/>
          <w:kern w:val="0"/>
          <w:sz w:val="28"/>
          <w:szCs w:val="28"/>
        </w:rPr>
        <w:t>（一）工作要求：</w:t>
      </w:r>
    </w:p>
    <w:p>
      <w:pPr>
        <w:widowControl/>
        <w:spacing w:line="500" w:lineRule="exact"/>
        <w:ind w:firstLine="560" w:firstLineChars="200"/>
        <w:jc w:val="left"/>
        <w:rPr>
          <w:rFonts w:ascii="仿宋" w:hAnsi="仿宋" w:eastAsia="仿宋" w:cs="Times New Roman"/>
          <w:kern w:val="0"/>
          <w:sz w:val="28"/>
          <w:szCs w:val="28"/>
        </w:rPr>
      </w:pPr>
      <w:r>
        <w:rPr>
          <w:rFonts w:hint="eastAsia" w:ascii="仿宋" w:hAnsi="仿宋" w:eastAsia="仿宋" w:cs="Times New Roman"/>
          <w:kern w:val="0"/>
          <w:sz w:val="28"/>
          <w:szCs w:val="28"/>
        </w:rPr>
        <w:t>1、每天的生活垃圾必须日产日清，不能滞留。大件垃圾满一车必须清运处理。在特殊情况下或上级检查期间能保障增加清运次数。</w:t>
      </w:r>
    </w:p>
    <w:p>
      <w:pPr>
        <w:widowControl/>
        <w:spacing w:line="500" w:lineRule="exact"/>
        <w:ind w:firstLine="560" w:firstLineChars="200"/>
        <w:jc w:val="left"/>
        <w:rPr>
          <w:rFonts w:ascii="仿宋" w:hAnsi="仿宋" w:eastAsia="仿宋" w:cs="Times New Roman"/>
          <w:kern w:val="0"/>
          <w:sz w:val="28"/>
          <w:szCs w:val="28"/>
        </w:rPr>
      </w:pPr>
      <w:r>
        <w:rPr>
          <w:rFonts w:hint="eastAsia" w:ascii="仿宋" w:hAnsi="仿宋" w:eastAsia="仿宋" w:cs="Times New Roman"/>
          <w:kern w:val="0"/>
          <w:sz w:val="28"/>
          <w:szCs w:val="28"/>
        </w:rPr>
        <w:t>2、垃圾运输采用全密闭自动卸载车辆，具有防臭味扩散、防遗撒、防渗沥液滴漏功能，安装行驶及装卸记录仪；</w:t>
      </w:r>
    </w:p>
    <w:p>
      <w:pPr>
        <w:widowControl/>
        <w:spacing w:line="500" w:lineRule="exact"/>
        <w:ind w:firstLine="560" w:firstLineChars="200"/>
        <w:jc w:val="left"/>
        <w:rPr>
          <w:rFonts w:ascii="仿宋" w:hAnsi="仿宋" w:eastAsia="仿宋" w:cs="Times New Roman"/>
          <w:kern w:val="0"/>
          <w:sz w:val="28"/>
          <w:szCs w:val="28"/>
        </w:rPr>
      </w:pPr>
      <w:r>
        <w:rPr>
          <w:rFonts w:hint="eastAsia" w:ascii="仿宋" w:hAnsi="仿宋" w:eastAsia="仿宋" w:cs="Times New Roman"/>
          <w:kern w:val="0"/>
          <w:sz w:val="28"/>
          <w:szCs w:val="28"/>
        </w:rPr>
        <w:t>3、在清运过程中须采取有效安全措施防止车上垃圾在院内抛、冒、滴、漏，确保生活垃圾回收点及周边路面清洁，如发生“落渣、漏渣”等现象时，须及时将现场清理干净。并按国家政府部门要求处理各种生活垃圾。</w:t>
      </w:r>
    </w:p>
    <w:p>
      <w:pPr>
        <w:widowControl/>
        <w:spacing w:line="500" w:lineRule="exact"/>
        <w:ind w:firstLine="560" w:firstLineChars="200"/>
        <w:jc w:val="left"/>
        <w:rPr>
          <w:rFonts w:ascii="仿宋" w:hAnsi="仿宋" w:eastAsia="仿宋" w:cs="Times New Roman"/>
          <w:kern w:val="0"/>
          <w:sz w:val="28"/>
          <w:szCs w:val="28"/>
        </w:rPr>
      </w:pPr>
      <w:r>
        <w:rPr>
          <w:rFonts w:hint="eastAsia" w:ascii="仿宋" w:hAnsi="仿宋" w:eastAsia="仿宋" w:cs="Times New Roman"/>
          <w:kern w:val="0"/>
          <w:sz w:val="28"/>
          <w:szCs w:val="28"/>
        </w:rPr>
        <w:t>4、成交供应商在生活垃圾上车清运工作中发生意外和交通事故，造成伤亡和处罚或赔偿等意外，一切意外损失由成交供应商承担，采购人不负任何责任。 </w:t>
      </w:r>
    </w:p>
    <w:p>
      <w:pPr>
        <w:widowControl/>
        <w:spacing w:line="500" w:lineRule="exact"/>
        <w:ind w:firstLine="560" w:firstLineChars="200"/>
        <w:jc w:val="left"/>
        <w:rPr>
          <w:rFonts w:ascii="仿宋" w:hAnsi="仿宋" w:eastAsia="仿宋" w:cs="Times New Roman"/>
          <w:kern w:val="0"/>
          <w:sz w:val="28"/>
          <w:szCs w:val="28"/>
        </w:rPr>
      </w:pPr>
      <w:r>
        <w:rPr>
          <w:rFonts w:hint="eastAsia" w:ascii="仿宋" w:hAnsi="仿宋" w:eastAsia="仿宋" w:cs="Times New Roman"/>
          <w:kern w:val="0"/>
          <w:sz w:val="28"/>
          <w:szCs w:val="28"/>
        </w:rPr>
        <w:t>5、成交供应商根据采购人垃圾分类要求，将采购人产生的厨余垃圾、其它垃圾、可回收垃圾、有害垃圾分类清运。</w:t>
      </w:r>
    </w:p>
    <w:p>
      <w:pPr>
        <w:widowControl/>
        <w:spacing w:line="500" w:lineRule="exact"/>
        <w:ind w:firstLine="560" w:firstLineChars="200"/>
        <w:jc w:val="left"/>
        <w:rPr>
          <w:rFonts w:ascii="仿宋" w:hAnsi="仿宋" w:eastAsia="仿宋" w:cs="Times New Roman"/>
          <w:kern w:val="0"/>
          <w:sz w:val="28"/>
          <w:szCs w:val="28"/>
        </w:rPr>
      </w:pPr>
      <w:r>
        <w:rPr>
          <w:rFonts w:hint="eastAsia" w:ascii="仿宋" w:hAnsi="仿宋" w:eastAsia="仿宋" w:cs="Times New Roman"/>
          <w:kern w:val="0"/>
          <w:sz w:val="28"/>
          <w:szCs w:val="28"/>
        </w:rPr>
        <w:t>6、采购人产生的生活垃圾，成交供应商必须运到湛江巿政府指定的生活垃圾焚烧发电厂的指定地点，如成交供应商私自乱倒，造成采购人受到主管部门处罚及其他的一切后果的由成交供应商负责，采购人有权终止合同而不需赔偿供应商的损失。</w:t>
      </w:r>
    </w:p>
    <w:p>
      <w:pPr>
        <w:widowControl/>
        <w:spacing w:line="500" w:lineRule="exact"/>
        <w:jc w:val="left"/>
        <w:rPr>
          <w:rFonts w:ascii="仿宋" w:hAnsi="仿宋" w:eastAsia="仿宋" w:cs="Times New Roman"/>
          <w:kern w:val="0"/>
          <w:sz w:val="28"/>
          <w:szCs w:val="28"/>
        </w:rPr>
      </w:pPr>
      <w:r>
        <w:rPr>
          <w:rFonts w:hint="eastAsia" w:ascii="仿宋" w:hAnsi="仿宋" w:eastAsia="仿宋" w:cs="Times New Roman"/>
          <w:kern w:val="0"/>
          <w:sz w:val="28"/>
          <w:szCs w:val="28"/>
        </w:rPr>
        <w:t xml:space="preserve">（二）其他要求 </w:t>
      </w:r>
    </w:p>
    <w:p>
      <w:pPr>
        <w:widowControl/>
        <w:spacing w:line="500" w:lineRule="exact"/>
        <w:ind w:firstLine="560" w:firstLineChars="200"/>
        <w:jc w:val="left"/>
        <w:rPr>
          <w:rFonts w:ascii="仿宋" w:hAnsi="仿宋" w:eastAsia="仿宋" w:cs="Times New Roman"/>
          <w:kern w:val="0"/>
          <w:sz w:val="28"/>
          <w:szCs w:val="28"/>
        </w:rPr>
      </w:pPr>
      <w:r>
        <w:rPr>
          <w:rFonts w:hint="eastAsia" w:ascii="仿宋" w:hAnsi="仿宋" w:eastAsia="仿宋" w:cs="Times New Roman"/>
          <w:kern w:val="0"/>
          <w:sz w:val="28"/>
          <w:szCs w:val="28"/>
        </w:rPr>
        <w:t xml:space="preserve">1、成交供应商承担对其服务及管理人员的培训责任，其服务及管理人员要经过系统规范培训，了解所承担的工作任务、服务范围、工作要求及要达到的标准，能够规范、专业、及时、高效地完成工作，主动接受采购人监督指导，对采购人提出的服务不达标、不规范的问题及时整改。对不能胜任工作的，成交供应商要及时调换。 </w:t>
      </w:r>
    </w:p>
    <w:p>
      <w:pPr>
        <w:widowControl/>
        <w:spacing w:line="500" w:lineRule="exact"/>
        <w:ind w:firstLine="560" w:firstLineChars="200"/>
        <w:jc w:val="left"/>
        <w:rPr>
          <w:rFonts w:ascii="仿宋" w:hAnsi="仿宋" w:eastAsia="仿宋" w:cs="Times New Roman"/>
          <w:kern w:val="0"/>
          <w:sz w:val="28"/>
          <w:szCs w:val="28"/>
        </w:rPr>
      </w:pPr>
      <w:r>
        <w:rPr>
          <w:rFonts w:hint="eastAsia" w:ascii="仿宋" w:hAnsi="仿宋" w:eastAsia="仿宋" w:cs="Times New Roman"/>
          <w:kern w:val="0"/>
          <w:sz w:val="28"/>
          <w:szCs w:val="28"/>
        </w:rPr>
        <w:t xml:space="preserve">2、成交供应商承担安全生产主体责任，承担对其服务及管理人员安全生产教育培训责任，并落实服务期间严格遵守安全生产有关制度、要求、流程等管理职责，为工作人员配置相应的高危作业用品，并指导监督工作人员遵守安全生产规定，如因违反安全生产有关规定造成其人员或他人人身伤害、采购人或他人财产损失，成交供应商承担全部责任。 </w:t>
      </w:r>
    </w:p>
    <w:p>
      <w:pPr>
        <w:widowControl/>
        <w:spacing w:line="500" w:lineRule="exact"/>
        <w:ind w:firstLine="560" w:firstLineChars="200"/>
        <w:jc w:val="left"/>
        <w:rPr>
          <w:rFonts w:ascii="仿宋" w:hAnsi="仿宋" w:eastAsia="仿宋" w:cs="Times New Roman"/>
          <w:kern w:val="0"/>
          <w:sz w:val="28"/>
          <w:szCs w:val="28"/>
        </w:rPr>
      </w:pPr>
      <w:r>
        <w:rPr>
          <w:rFonts w:hint="eastAsia" w:ascii="仿宋" w:hAnsi="仿宋" w:eastAsia="仿宋" w:cs="Times New Roman"/>
          <w:kern w:val="0"/>
          <w:sz w:val="28"/>
          <w:szCs w:val="28"/>
        </w:rPr>
        <w:t xml:space="preserve">3、本服务期内，成交供应商应保证按照双方约定的收集运输方式定时收集运输生活垃圾，并按照国家规定处置生活垃圾，违反此条款，按照国家有关规定接受环保部门的处罚，并赔偿采购人因此所受的损失。 </w:t>
      </w:r>
    </w:p>
    <w:p>
      <w:pPr>
        <w:widowControl/>
        <w:spacing w:line="500" w:lineRule="exact"/>
        <w:rPr>
          <w:rFonts w:ascii="仿宋" w:hAnsi="仿宋" w:eastAsia="仿宋" w:cs="Times New Roman"/>
          <w:b/>
          <w:kern w:val="0"/>
          <w:sz w:val="28"/>
          <w:szCs w:val="28"/>
        </w:rPr>
      </w:pPr>
      <w:r>
        <w:rPr>
          <w:rFonts w:hint="eastAsia" w:ascii="仿宋" w:hAnsi="仿宋" w:eastAsia="仿宋" w:cs="Times New Roman"/>
          <w:b/>
          <w:kern w:val="0"/>
          <w:sz w:val="28"/>
          <w:szCs w:val="28"/>
        </w:rPr>
        <w:t>五、服务保障、服务质量与验收</w:t>
      </w:r>
    </w:p>
    <w:p>
      <w:pPr>
        <w:widowControl/>
        <w:spacing w:line="500" w:lineRule="exact"/>
        <w:rPr>
          <w:rFonts w:ascii="仿宋" w:hAnsi="仿宋" w:eastAsia="仿宋" w:cs="Times New Roman"/>
          <w:kern w:val="0"/>
          <w:sz w:val="28"/>
          <w:szCs w:val="28"/>
        </w:rPr>
      </w:pPr>
      <w:r>
        <w:rPr>
          <w:rFonts w:hint="eastAsia" w:ascii="仿宋" w:hAnsi="仿宋" w:eastAsia="仿宋" w:cs="Times New Roman"/>
          <w:kern w:val="0"/>
          <w:sz w:val="28"/>
          <w:szCs w:val="28"/>
        </w:rPr>
        <w:t>（一）服务保障</w:t>
      </w:r>
    </w:p>
    <w:p>
      <w:pPr>
        <w:widowControl/>
        <w:spacing w:line="500" w:lineRule="exact"/>
        <w:ind w:firstLine="560" w:firstLineChars="200"/>
        <w:rPr>
          <w:rFonts w:ascii="仿宋" w:hAnsi="仿宋" w:eastAsia="仿宋" w:cs="Times New Roman"/>
          <w:kern w:val="0"/>
          <w:sz w:val="28"/>
          <w:szCs w:val="28"/>
        </w:rPr>
      </w:pPr>
      <w:r>
        <w:rPr>
          <w:rFonts w:hint="eastAsia" w:ascii="仿宋" w:hAnsi="仿宋" w:eastAsia="仿宋" w:cs="Times New Roman"/>
          <w:kern w:val="0"/>
          <w:sz w:val="28"/>
          <w:szCs w:val="28"/>
        </w:rPr>
        <w:t xml:space="preserve">项目服务期间，采购人如遇到问题,随时可以从成交供应商得到电话支持与帮助。 成交供应商需指定一名主要联系人与采购人联系。若成交供应商指定联系人如果因特殊原因离职或更换电话，及时通知采购人，并指定合格的接替人员。 </w:t>
      </w:r>
    </w:p>
    <w:p>
      <w:pPr>
        <w:widowControl/>
        <w:spacing w:line="500" w:lineRule="exact"/>
        <w:jc w:val="left"/>
        <w:rPr>
          <w:rFonts w:ascii="仿宋" w:hAnsi="仿宋" w:eastAsia="仿宋" w:cs="Times New Roman"/>
          <w:kern w:val="0"/>
          <w:sz w:val="28"/>
          <w:szCs w:val="28"/>
        </w:rPr>
      </w:pPr>
      <w:r>
        <w:rPr>
          <w:rFonts w:hint="eastAsia" w:ascii="仿宋" w:hAnsi="仿宋" w:eastAsia="仿宋" w:cs="Times New Roman"/>
          <w:kern w:val="0"/>
          <w:sz w:val="28"/>
          <w:szCs w:val="28"/>
        </w:rPr>
        <w:t>（二）服务质量与验收</w:t>
      </w:r>
    </w:p>
    <w:p>
      <w:pPr>
        <w:widowControl/>
        <w:spacing w:line="500" w:lineRule="exact"/>
        <w:ind w:firstLine="560" w:firstLineChars="200"/>
        <w:rPr>
          <w:rFonts w:ascii="仿宋" w:hAnsi="仿宋" w:eastAsia="仿宋" w:cs="Times New Roman"/>
          <w:kern w:val="0"/>
          <w:sz w:val="28"/>
          <w:szCs w:val="28"/>
        </w:rPr>
      </w:pPr>
      <w:r>
        <w:rPr>
          <w:rFonts w:hint="eastAsia" w:ascii="仿宋" w:hAnsi="仿宋" w:eastAsia="仿宋" w:cs="Times New Roman"/>
          <w:kern w:val="0"/>
          <w:sz w:val="28"/>
          <w:szCs w:val="28"/>
        </w:rPr>
        <w:t xml:space="preserve">需求文件中的服务按照国标、部标、行业标准或者双方技术协议或者采购文件、 响应文件、书面承诺提供服务。如对服务以及质量有争议，采购人组织相关部门对服务和质量进行检验或者验收，未达到服务要求的，由成交供应商承担全部责任。 </w:t>
      </w:r>
    </w:p>
    <w:p>
      <w:pPr>
        <w:spacing w:line="500" w:lineRule="exact"/>
        <w:rPr>
          <w:rFonts w:ascii="仿宋" w:hAnsi="仿宋" w:eastAsia="仿宋"/>
          <w:b/>
          <w:sz w:val="28"/>
          <w:szCs w:val="28"/>
        </w:rPr>
      </w:pPr>
      <w:r>
        <w:rPr>
          <w:rFonts w:hint="eastAsia" w:ascii="仿宋" w:hAnsi="仿宋" w:eastAsia="仿宋"/>
          <w:b/>
          <w:sz w:val="28"/>
          <w:szCs w:val="28"/>
        </w:rPr>
        <w:t>六、费用结算方式</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垃圾清运服务费按季度支付，成交供应商每季度的末月底开具本季度的服务发票，采购人收到成交供应商开具的有效发票30日内将上个季度实际应付服务费支付给成交供应商。</w:t>
      </w:r>
    </w:p>
    <w:p>
      <w:pPr>
        <w:spacing w:line="500" w:lineRule="exact"/>
        <w:ind w:firstLine="560" w:firstLineChars="200"/>
        <w:rPr>
          <w:rFonts w:ascii="仿宋" w:hAnsi="仿宋" w:eastAsia="仿宋"/>
          <w:sz w:val="28"/>
          <w:szCs w:val="28"/>
        </w:rPr>
      </w:pPr>
    </w:p>
    <w:p>
      <w:pPr>
        <w:spacing w:line="500" w:lineRule="exact"/>
        <w:ind w:firstLine="560" w:firstLineChars="200"/>
        <w:rPr>
          <w:rFonts w:ascii="仿宋" w:hAnsi="仿宋" w:eastAsia="仿宋"/>
          <w:sz w:val="28"/>
          <w:szCs w:val="28"/>
        </w:rPr>
      </w:pPr>
    </w:p>
    <w:p>
      <w:pPr>
        <w:spacing w:line="500" w:lineRule="exact"/>
        <w:ind w:firstLine="560" w:firstLineChars="200"/>
        <w:rPr>
          <w:rFonts w:ascii="仿宋" w:hAnsi="仿宋" w:eastAsia="仿宋"/>
          <w:sz w:val="28"/>
          <w:szCs w:val="28"/>
        </w:rPr>
      </w:pPr>
    </w:p>
    <w:p>
      <w:pPr>
        <w:spacing w:line="500" w:lineRule="exact"/>
        <w:ind w:firstLine="560" w:firstLineChars="200"/>
        <w:jc w:val="right"/>
        <w:rPr>
          <w:rFonts w:ascii="仿宋" w:hAnsi="仿宋" w:eastAsia="仿宋"/>
          <w:sz w:val="28"/>
          <w:szCs w:val="28"/>
        </w:rPr>
      </w:pPr>
      <w:r>
        <w:rPr>
          <w:rFonts w:hint="eastAsia" w:ascii="仿宋" w:hAnsi="仿宋" w:eastAsia="仿宋"/>
          <w:sz w:val="28"/>
          <w:szCs w:val="28"/>
        </w:rPr>
        <w:t>综合服务中心</w:t>
      </w:r>
    </w:p>
    <w:p>
      <w:pPr>
        <w:spacing w:line="500" w:lineRule="exact"/>
        <w:ind w:firstLine="560" w:firstLineChars="200"/>
        <w:jc w:val="right"/>
        <w:rPr>
          <w:rFonts w:ascii="仿宋" w:hAnsi="仿宋" w:eastAsia="仿宋"/>
          <w:sz w:val="28"/>
          <w:szCs w:val="28"/>
        </w:rPr>
      </w:pPr>
      <w:r>
        <w:rPr>
          <w:rFonts w:hint="eastAsia" w:ascii="仿宋" w:hAnsi="仿宋" w:eastAsia="仿宋"/>
          <w:sz w:val="28"/>
          <w:szCs w:val="28"/>
        </w:rPr>
        <w:t>2020-8-17</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900829"/>
      <w:docPartObj>
        <w:docPartGallery w:val="AutoText"/>
      </w:docPartObj>
    </w:sdtPr>
    <w:sdtContent>
      <w:p>
        <w:pPr>
          <w:pStyle w:val="3"/>
          <w:jc w:val="center"/>
        </w:pPr>
        <w:r>
          <w:fldChar w:fldCharType="begin"/>
        </w:r>
        <w:r>
          <w:instrText xml:space="preserve"> PAGE   \* MERGEFORMAT </w:instrText>
        </w:r>
        <w:r>
          <w:fldChar w:fldCharType="separate"/>
        </w:r>
        <w:r>
          <w:rPr>
            <w:lang w:val="zh-CN"/>
          </w:rPr>
          <w:t>2</w:t>
        </w:r>
        <w:r>
          <w:rPr>
            <w:lang w:val="zh-CN"/>
          </w:rP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D71"/>
    <w:rsid w:val="00033676"/>
    <w:rsid w:val="00035D5F"/>
    <w:rsid w:val="00036EAD"/>
    <w:rsid w:val="00067B88"/>
    <w:rsid w:val="000B365C"/>
    <w:rsid w:val="00104117"/>
    <w:rsid w:val="001433FD"/>
    <w:rsid w:val="001C1D71"/>
    <w:rsid w:val="002A3431"/>
    <w:rsid w:val="002A7140"/>
    <w:rsid w:val="00302CAE"/>
    <w:rsid w:val="0049616D"/>
    <w:rsid w:val="00553C57"/>
    <w:rsid w:val="00570ACC"/>
    <w:rsid w:val="0059241A"/>
    <w:rsid w:val="005F7631"/>
    <w:rsid w:val="00635E87"/>
    <w:rsid w:val="00636F8E"/>
    <w:rsid w:val="00642247"/>
    <w:rsid w:val="006816FA"/>
    <w:rsid w:val="0071348C"/>
    <w:rsid w:val="00726325"/>
    <w:rsid w:val="007F3E46"/>
    <w:rsid w:val="008316E2"/>
    <w:rsid w:val="00877928"/>
    <w:rsid w:val="009A79D4"/>
    <w:rsid w:val="00B910CB"/>
    <w:rsid w:val="00BE0C39"/>
    <w:rsid w:val="00C36882"/>
    <w:rsid w:val="00C64215"/>
    <w:rsid w:val="00CE2BEF"/>
    <w:rsid w:val="00CE4124"/>
    <w:rsid w:val="00CF5C6E"/>
    <w:rsid w:val="00D42F43"/>
    <w:rsid w:val="00D71983"/>
    <w:rsid w:val="00D90576"/>
    <w:rsid w:val="00DF572A"/>
    <w:rsid w:val="00E1508B"/>
    <w:rsid w:val="00E442B0"/>
    <w:rsid w:val="00E72464"/>
    <w:rsid w:val="00E8441D"/>
    <w:rsid w:val="2D7521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4"/>
    <w:semiHidden/>
    <w:unhideWhenUsed/>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iPriority w:val="0"/>
    <w:pPr>
      <w:spacing w:before="100" w:beforeAutospacing="1" w:after="100" w:afterAutospacing="1"/>
      <w:jc w:val="left"/>
    </w:pPr>
    <w:rPr>
      <w:rFonts w:ascii="Calibri" w:hAnsi="Calibri" w:eastAsia="宋体" w:cs="Times New Roman"/>
      <w:kern w:val="0"/>
      <w:sz w:val="24"/>
      <w:szCs w:val="24"/>
    </w:rPr>
  </w:style>
  <w:style w:type="character" w:styleId="8">
    <w:name w:val="Hyperlink"/>
    <w:basedOn w:val="7"/>
    <w:uiPriority w:val="0"/>
    <w:rPr>
      <w:rFonts w:eastAsia="宋体"/>
      <w:color w:val="0000FF"/>
      <w:kern w:val="2"/>
      <w:sz w:val="24"/>
      <w:szCs w:val="24"/>
      <w:u w:val="single"/>
      <w:lang w:val="en-US" w:eastAsia="zh-CN" w:bidi="ar-SA"/>
    </w:rPr>
  </w:style>
  <w:style w:type="character" w:customStyle="1" w:styleId="9">
    <w:name w:val="页眉 Char"/>
    <w:basedOn w:val="7"/>
    <w:link w:val="4"/>
    <w:uiPriority w:val="99"/>
    <w:rPr>
      <w:sz w:val="18"/>
      <w:szCs w:val="18"/>
    </w:rPr>
  </w:style>
  <w:style w:type="character" w:customStyle="1" w:styleId="10">
    <w:name w:val="页脚 Char"/>
    <w:basedOn w:val="7"/>
    <w:link w:val="3"/>
    <w:qFormat/>
    <w:uiPriority w:val="99"/>
    <w:rPr>
      <w:sz w:val="18"/>
      <w:szCs w:val="18"/>
    </w:rPr>
  </w:style>
  <w:style w:type="paragraph" w:customStyle="1" w:styleId="11">
    <w:name w:val="列出段落1"/>
    <w:basedOn w:val="1"/>
    <w:qFormat/>
    <w:uiPriority w:val="0"/>
    <w:pPr>
      <w:ind w:firstLine="420" w:firstLineChars="200"/>
    </w:pPr>
    <w:rPr>
      <w:rFonts w:ascii="Times New Roman" w:hAnsi="Times New Roman" w:eastAsia="宋体" w:cs="Times New Roman"/>
      <w:sz w:val="28"/>
      <w:szCs w:val="24"/>
    </w:rPr>
  </w:style>
  <w:style w:type="paragraph" w:styleId="12">
    <w:name w:val="No Spacing"/>
    <w:link w:val="13"/>
    <w:qFormat/>
    <w:uiPriority w:val="1"/>
    <w:rPr>
      <w:rFonts w:asciiTheme="minorHAnsi" w:hAnsiTheme="minorHAnsi" w:eastAsiaTheme="minorEastAsia" w:cstheme="minorBidi"/>
      <w:kern w:val="0"/>
      <w:sz w:val="22"/>
      <w:szCs w:val="22"/>
      <w:lang w:val="en-US" w:eastAsia="zh-CN" w:bidi="ar-SA"/>
    </w:rPr>
  </w:style>
  <w:style w:type="character" w:customStyle="1" w:styleId="13">
    <w:name w:val="无间隔 Char"/>
    <w:basedOn w:val="7"/>
    <w:link w:val="12"/>
    <w:qFormat/>
    <w:uiPriority w:val="1"/>
    <w:rPr>
      <w:kern w:val="0"/>
      <w:sz w:val="22"/>
    </w:rPr>
  </w:style>
  <w:style w:type="character" w:customStyle="1" w:styleId="14">
    <w:name w:val="批注框文本 Char"/>
    <w:basedOn w:val="7"/>
    <w:link w:val="2"/>
    <w:semiHidden/>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7CC31E0-CCDA-4527-8838-AC58E679C012}">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307</Words>
  <Characters>1756</Characters>
  <Lines>14</Lines>
  <Paragraphs>4</Paragraphs>
  <TotalTime>213</TotalTime>
  <ScaleCrop>false</ScaleCrop>
  <LinksUpToDate>false</LinksUpToDate>
  <CharactersWithSpaces>2059</CharactersWithSpaces>
  <Application>WPS Office_11.3.0.9228_F1E327BC-269C-435d-A152-05C5408002CA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2020-08-11T08:44:00Z</dcterms:created>
  <dc:creator>庞玲英</dc:creator>
  <cp:lastModifiedBy>王倩</cp:lastModifiedBy>
  <cp:lastPrinted>2020-08-27T00:45:00Z</cp:lastPrinted>
  <dcterms:modified xsi:type="dcterms:W3CDTF">2020-09-02T07:48:13Z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2052-11.3.0.9228</vt:lpwstr>
  </property>
</Properties>
</file>